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ADAFB" w14:textId="4A6258E5" w:rsidR="00D307D3" w:rsidRDefault="00000000">
      <w:pPr>
        <w:pStyle w:val="MdHeading1"/>
      </w:pPr>
      <w:r>
        <w:t xml:space="preserve">PROCEDIMENTO OPERACIONAL PADRÃO </w:t>
      </w:r>
    </w:p>
    <w:p w14:paraId="445FC439" w14:textId="77777777" w:rsidR="00D307D3" w:rsidRDefault="00000000">
      <w:pPr>
        <w:pStyle w:val="MdHeading2"/>
      </w:pPr>
      <w:r>
        <w:t>Inspeção Final de Produto Acabado</w:t>
      </w: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8"/>
        <w:gridCol w:w="6198"/>
      </w:tblGrid>
      <w:tr w:rsidR="00D307D3" w14:paraId="2D3FF253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F78DE8" w14:textId="77777777" w:rsidR="00D307D3" w:rsidRDefault="00000000">
            <w:pPr>
              <w:pStyle w:val="MdTableHeader"/>
            </w:pPr>
            <w:r>
              <w:t>Campo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0BD6E5" w14:textId="77777777" w:rsidR="00D307D3" w:rsidRDefault="00000000">
            <w:pPr>
              <w:pStyle w:val="MdTableHeader"/>
            </w:pPr>
            <w:r>
              <w:t>Informação</w:t>
            </w:r>
          </w:p>
        </w:tc>
      </w:tr>
      <w:tr w:rsidR="00D307D3" w14:paraId="3109E1E7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0198C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Código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0B698" w14:textId="77777777" w:rsidR="00D307D3" w:rsidRDefault="00000000">
            <w:pPr>
              <w:pStyle w:val="MdTableCell"/>
            </w:pPr>
            <w:r>
              <w:t>POP-QA-IF-001</w:t>
            </w:r>
          </w:p>
        </w:tc>
      </w:tr>
      <w:tr w:rsidR="00D307D3" w14:paraId="139C5D2F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C17FC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Revisão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A0F9D0" w14:textId="77777777" w:rsidR="00D307D3" w:rsidRDefault="00000000">
            <w:pPr>
              <w:pStyle w:val="MdTableCell"/>
            </w:pPr>
            <w:r>
              <w:t>00</w:t>
            </w:r>
          </w:p>
        </w:tc>
      </w:tr>
      <w:tr w:rsidR="00D307D3" w14:paraId="287EE89C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F8586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Data de emissão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A26164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/</w:t>
            </w:r>
            <w:r>
              <w:t>/________</w:t>
            </w:r>
          </w:p>
        </w:tc>
      </w:tr>
      <w:tr w:rsidR="00D307D3" w14:paraId="66C14044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E73C0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Data de revisão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B66BD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/</w:t>
            </w:r>
            <w:r>
              <w:t>/________</w:t>
            </w:r>
          </w:p>
        </w:tc>
      </w:tr>
      <w:tr w:rsidR="00D307D3" w14:paraId="031B7FB8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B6837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Área responsável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69D4F4" w14:textId="77777777" w:rsidR="00D307D3" w:rsidRDefault="00000000">
            <w:pPr>
              <w:pStyle w:val="MdTableCell"/>
            </w:pPr>
            <w:r>
              <w:t>Qualidade / Produção</w:t>
            </w:r>
          </w:p>
        </w:tc>
      </w:tr>
      <w:tr w:rsidR="00D307D3" w14:paraId="0C3E0B89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F58AF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Elaborado por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FA1D2C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5B47AAB8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4D45A2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Revisado por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7540E8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752ADF1B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6D35A6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Aprovado por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B01538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42D3DF30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DFFE1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Periodicidade de revisão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E11F5" w14:textId="77777777" w:rsidR="00D307D3" w:rsidRDefault="00000000">
            <w:pPr>
              <w:pStyle w:val="MdTableCell"/>
            </w:pPr>
            <w:r>
              <w:t>Anual ou sempre que houver alteração relevante no processo</w:t>
            </w:r>
          </w:p>
        </w:tc>
      </w:tr>
    </w:tbl>
    <w:p w14:paraId="5525FF97" w14:textId="77777777" w:rsidR="00D307D3" w:rsidRDefault="00000000">
      <w:pPr>
        <w:pStyle w:val="MdBlockquote"/>
      </w:pPr>
      <w:r>
        <w:rPr>
          <w:rStyle w:val="MdStrong"/>
        </w:rPr>
        <w:t>Nota de aplicação:</w:t>
      </w:r>
      <w:r>
        <w:t xml:space="preserve"> este modelo deve ser adaptado ao tipo de produto, aos requisitos do cliente, às especificações técnicas aprovadas e à legislação aplicável. Os campos entre colchetes devem ser preenchidos pela organização antes da aprovação do documento.</w:t>
      </w:r>
    </w:p>
    <w:p w14:paraId="2DCB24D0" w14:textId="77777777" w:rsidR="00D307D3" w:rsidRDefault="00D307D3">
      <w:pPr>
        <w:pStyle w:val="MdSpace"/>
        <w:spacing w:after="60"/>
      </w:pPr>
    </w:p>
    <w:p w14:paraId="65501B0C" w14:textId="77777777" w:rsidR="00D307D3" w:rsidRDefault="00000000">
      <w:pPr>
        <w:pStyle w:val="MdHeading2"/>
      </w:pPr>
      <w:r>
        <w:t>1. Objetivo</w:t>
      </w:r>
    </w:p>
    <w:p w14:paraId="4D2A933F" w14:textId="77777777" w:rsidR="00D307D3" w:rsidRDefault="00000000">
      <w:pPr>
        <w:pStyle w:val="MdParagraph"/>
      </w:pPr>
      <w:r>
        <w:t xml:space="preserve">Estabelecer os critérios e as etapas para realizar a </w:t>
      </w:r>
      <w:r>
        <w:rPr>
          <w:rStyle w:val="MdStrong"/>
        </w:rPr>
        <w:t>inspeção final de produto acabado</w:t>
      </w:r>
      <w:r>
        <w:t xml:space="preserve"> antes da liberação para expedição, armazenamento ou entrega ao cliente. O procedimento assegura que o produto atenda às especificações técnicas, aos requisitos do pedido, aos critérios visuais e funcionais e aos requisitos de identificação e rastreabilidade.</w:t>
      </w:r>
    </w:p>
    <w:p w14:paraId="755FA356" w14:textId="77777777" w:rsidR="00D307D3" w:rsidRDefault="00D307D3">
      <w:pPr>
        <w:pStyle w:val="MdSpace"/>
        <w:spacing w:after="60"/>
      </w:pPr>
    </w:p>
    <w:p w14:paraId="710A1712" w14:textId="77777777" w:rsidR="00D307D3" w:rsidRDefault="00000000">
      <w:pPr>
        <w:pStyle w:val="MdHeading2"/>
      </w:pPr>
      <w:r>
        <w:lastRenderedPageBreak/>
        <w:t>2. Campo de aplicação</w:t>
      </w:r>
    </w:p>
    <w:p w14:paraId="2B23FF0F" w14:textId="77777777" w:rsidR="00D307D3" w:rsidRDefault="00000000">
      <w:pPr>
        <w:pStyle w:val="MdParagraph"/>
      </w:pPr>
      <w:r>
        <w:t>Este procedimento aplica-se a todos os produtos acabados fabricados, processados, montados, embalados ou reembalados pela [nome da empresa], incluindo produtos destinados a clientes internos, clientes externos, transferência entre unidades e estoque de produto acabado.</w:t>
      </w:r>
    </w:p>
    <w:p w14:paraId="1EFC9D1F" w14:textId="77777777" w:rsidR="00D307D3" w:rsidRDefault="00D307D3">
      <w:pPr>
        <w:pStyle w:val="MdSpace"/>
        <w:spacing w:after="60"/>
      </w:pPr>
    </w:p>
    <w:p w14:paraId="5C246A5A" w14:textId="77777777" w:rsidR="00D307D3" w:rsidRDefault="00000000">
      <w:pPr>
        <w:pStyle w:val="MdParagraph"/>
      </w:pPr>
      <w:r>
        <w:t>Quando houver um procedimento específico para determinado produto ou família de produtos, o procedimento específico prevalece em relação a este documento.</w:t>
      </w:r>
    </w:p>
    <w:p w14:paraId="7C10F275" w14:textId="77777777" w:rsidR="00D307D3" w:rsidRDefault="00D307D3">
      <w:pPr>
        <w:pStyle w:val="MdSpace"/>
        <w:spacing w:after="60"/>
      </w:pPr>
    </w:p>
    <w:p w14:paraId="313264B2" w14:textId="77777777" w:rsidR="00D307D3" w:rsidRDefault="00000000">
      <w:pPr>
        <w:pStyle w:val="MdHeading2"/>
      </w:pPr>
      <w:r>
        <w:t>3. Responsabilidades</w:t>
      </w: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8"/>
        <w:gridCol w:w="6558"/>
      </w:tblGrid>
      <w:tr w:rsidR="00D307D3" w14:paraId="54374B5E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4DD39B" w14:textId="77777777" w:rsidR="00D307D3" w:rsidRDefault="00000000">
            <w:pPr>
              <w:pStyle w:val="MdTableHeader"/>
            </w:pPr>
            <w:r>
              <w:t>Função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BBE46F" w14:textId="77777777" w:rsidR="00D307D3" w:rsidRDefault="00000000">
            <w:pPr>
              <w:pStyle w:val="MdTableHeader"/>
            </w:pPr>
            <w:r>
              <w:t>Responsabilidades principais</w:t>
            </w:r>
          </w:p>
        </w:tc>
      </w:tr>
      <w:tr w:rsidR="00D307D3" w14:paraId="696C8F71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533534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Inspetor da Qualidade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D06D9" w14:textId="77777777" w:rsidR="00D307D3" w:rsidRDefault="00000000">
            <w:pPr>
              <w:pStyle w:val="MdTableCell"/>
            </w:pPr>
            <w:r>
              <w:t>Executar a inspeção conforme este POP e as especificações vigentes; registrar os resultados; identificar não conformidades; preservar as evidências e comunicar desvios.</w:t>
            </w:r>
          </w:p>
        </w:tc>
      </w:tr>
      <w:tr w:rsidR="00D307D3" w14:paraId="2EFDF277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7CF60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Líder ou Supervisor da Qualidade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B49E1" w14:textId="77777777" w:rsidR="00D307D3" w:rsidRDefault="00000000">
            <w:pPr>
              <w:pStyle w:val="MdTableCell"/>
            </w:pPr>
            <w:r>
              <w:t>Confirmar a disponibilidade dos documentos aplicáveis; orientar o inspetor; avaliar desvios; aprovar ou bloquear a disposição quando autorizado.</w:t>
            </w:r>
          </w:p>
        </w:tc>
      </w:tr>
      <w:tr w:rsidR="00D307D3" w14:paraId="1ACD86F2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B7BC6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Produção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83747" w14:textId="77777777" w:rsidR="00D307D3" w:rsidRDefault="00000000">
            <w:pPr>
              <w:pStyle w:val="MdTableCell"/>
            </w:pPr>
            <w:r>
              <w:t>Disponibilizar o lote para inspeção; fornecer informações do processo; corrigir as causas de não conformidade; impedir a movimentação de produto bloqueado.</w:t>
            </w:r>
          </w:p>
        </w:tc>
      </w:tr>
      <w:tr w:rsidR="00D307D3" w14:paraId="3A71D146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EB7F9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Almoxarifado ou Expedição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49EEE" w14:textId="77777777" w:rsidR="00D307D3" w:rsidRDefault="00000000">
            <w:pPr>
              <w:pStyle w:val="MdTableCell"/>
            </w:pPr>
            <w:r>
              <w:t>Movimentar e armazenar o lote conforme seu status; liberar somente produtos aprovados; manter a segregação física e a identificação.</w:t>
            </w:r>
          </w:p>
        </w:tc>
      </w:tr>
      <w:tr w:rsidR="00D307D3" w14:paraId="65595361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7648D7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Responsável Técnico ou Gestor da Qualidade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534D9" w14:textId="77777777" w:rsidR="00D307D3" w:rsidRDefault="00000000">
            <w:pPr>
              <w:pStyle w:val="MdTableCell"/>
            </w:pPr>
            <w:r>
              <w:t>Aprovar critérios de aceitação, alterações neste POP e decisões que envolvam concessão, retrabalho, reclassificação ou descarte, quando aplicável.</w:t>
            </w:r>
          </w:p>
        </w:tc>
      </w:tr>
    </w:tbl>
    <w:p w14:paraId="2EE09551" w14:textId="77777777" w:rsidR="00D307D3" w:rsidRDefault="00000000">
      <w:pPr>
        <w:pStyle w:val="MdHeading2"/>
      </w:pPr>
      <w:r>
        <w:t>4. Documentos e registros relacionados</w:t>
      </w:r>
    </w:p>
    <w:p w14:paraId="78CD1F89" w14:textId="77777777" w:rsidR="00D307D3" w:rsidRDefault="00000000">
      <w:pPr>
        <w:pStyle w:val="MdParagraph"/>
      </w:pPr>
      <w:r>
        <w:t>Devem estar disponíveis na versão vigente, conforme aplicável:</w:t>
      </w:r>
    </w:p>
    <w:p w14:paraId="703FC62C" w14:textId="77777777" w:rsidR="00D307D3" w:rsidRDefault="00D307D3">
      <w:pPr>
        <w:pStyle w:val="MdSpace"/>
        <w:spacing w:after="60"/>
      </w:pPr>
    </w:p>
    <w:p w14:paraId="59A28C7B" w14:textId="77777777" w:rsidR="00D307D3" w:rsidRDefault="00000000">
      <w:pPr>
        <w:pStyle w:val="MdListItem"/>
        <w:numPr>
          <w:ilvl w:val="0"/>
          <w:numId w:val="2"/>
        </w:numPr>
      </w:pPr>
      <w:r>
        <w:t>ordem de produção ou ordem de serviço;</w:t>
      </w:r>
    </w:p>
    <w:p w14:paraId="4BF42652" w14:textId="77777777" w:rsidR="00D307D3" w:rsidRDefault="00000000">
      <w:pPr>
        <w:pStyle w:val="MdListItem"/>
        <w:numPr>
          <w:ilvl w:val="0"/>
          <w:numId w:val="2"/>
        </w:numPr>
      </w:pPr>
      <w:r>
        <w:t>especificação técnica, desenho, ficha técnica ou padrão visual;</w:t>
      </w:r>
    </w:p>
    <w:p w14:paraId="706EF73F" w14:textId="77777777" w:rsidR="00D307D3" w:rsidRDefault="00000000">
      <w:pPr>
        <w:pStyle w:val="MdListItem"/>
        <w:numPr>
          <w:ilvl w:val="0"/>
          <w:numId w:val="2"/>
        </w:numPr>
      </w:pPr>
      <w:r>
        <w:t>plano de inspeção e ensaios;</w:t>
      </w:r>
    </w:p>
    <w:p w14:paraId="6C101575" w14:textId="77777777" w:rsidR="00D307D3" w:rsidRDefault="00000000">
      <w:pPr>
        <w:pStyle w:val="MdListItem"/>
        <w:numPr>
          <w:ilvl w:val="0"/>
          <w:numId w:val="2"/>
        </w:numPr>
      </w:pPr>
      <w:r>
        <w:t>pedido ou requisito específico do cliente;</w:t>
      </w:r>
    </w:p>
    <w:p w14:paraId="40142729" w14:textId="77777777" w:rsidR="00D307D3" w:rsidRDefault="00000000">
      <w:pPr>
        <w:pStyle w:val="MdListItem"/>
        <w:numPr>
          <w:ilvl w:val="0"/>
          <w:numId w:val="2"/>
        </w:numPr>
      </w:pPr>
      <w:r>
        <w:t>procedimento de identificação e rastreabilidade;</w:t>
      </w:r>
    </w:p>
    <w:p w14:paraId="602F1AE5" w14:textId="77777777" w:rsidR="00D307D3" w:rsidRDefault="00000000">
      <w:pPr>
        <w:pStyle w:val="MdListItem"/>
        <w:numPr>
          <w:ilvl w:val="0"/>
          <w:numId w:val="2"/>
        </w:numPr>
      </w:pPr>
      <w:r>
        <w:t>procedimento de controle de produto não conforme;</w:t>
      </w:r>
    </w:p>
    <w:p w14:paraId="0A27BC94" w14:textId="77777777" w:rsidR="00D307D3" w:rsidRDefault="00000000">
      <w:pPr>
        <w:pStyle w:val="MdListItem"/>
        <w:numPr>
          <w:ilvl w:val="0"/>
          <w:numId w:val="2"/>
        </w:numPr>
      </w:pPr>
      <w:r>
        <w:t>procedimento de calibração e verificação de instrumentos;</w:t>
      </w:r>
    </w:p>
    <w:p w14:paraId="317A3722" w14:textId="77777777" w:rsidR="00D307D3" w:rsidRDefault="00000000">
      <w:pPr>
        <w:pStyle w:val="MdListItem"/>
        <w:numPr>
          <w:ilvl w:val="0"/>
          <w:numId w:val="2"/>
        </w:numPr>
      </w:pPr>
      <w:r>
        <w:t>formulário ou sistema eletrônico de registro da inspeção final.</w:t>
      </w:r>
    </w:p>
    <w:p w14:paraId="38A1E420" w14:textId="77777777" w:rsidR="00D307D3" w:rsidRDefault="00D307D3">
      <w:pPr>
        <w:pStyle w:val="MdSpace"/>
        <w:spacing w:after="60"/>
      </w:pPr>
    </w:p>
    <w:p w14:paraId="35B9721F" w14:textId="77777777" w:rsidR="00D307D3" w:rsidRDefault="00000000">
      <w:pPr>
        <w:pStyle w:val="MdHeading2"/>
      </w:pPr>
      <w:r>
        <w:lastRenderedPageBreak/>
        <w:t>5. Definições</w:t>
      </w:r>
    </w:p>
    <w:p w14:paraId="265BE894" w14:textId="77777777" w:rsidR="00D307D3" w:rsidRDefault="00000000">
      <w:pPr>
        <w:pStyle w:val="MdParagraph"/>
      </w:pPr>
      <w:r>
        <w:rPr>
          <w:rStyle w:val="MdStrong"/>
        </w:rPr>
        <w:t>Produto acabado:</w:t>
      </w:r>
      <w:r>
        <w:t xml:space="preserve"> produto que concluiu todas as etapas previstas de fabricação, montagem, processamento, embalagem e identificação.</w:t>
      </w:r>
    </w:p>
    <w:p w14:paraId="2EF63D06" w14:textId="77777777" w:rsidR="00D307D3" w:rsidRDefault="00D307D3">
      <w:pPr>
        <w:pStyle w:val="MdSpace"/>
        <w:spacing w:after="60"/>
      </w:pPr>
    </w:p>
    <w:p w14:paraId="378FDF0E" w14:textId="77777777" w:rsidR="00D307D3" w:rsidRDefault="00000000">
      <w:pPr>
        <w:pStyle w:val="MdParagraph"/>
      </w:pPr>
      <w:r>
        <w:rPr>
          <w:rStyle w:val="MdStrong"/>
        </w:rPr>
        <w:t>Lote:</w:t>
      </w:r>
      <w:r>
        <w:t xml:space="preserve"> conjunto de unidades produzidas ou processadas sob condições consideradas uniformes e identificadas por um código único.</w:t>
      </w:r>
    </w:p>
    <w:p w14:paraId="256CE7B1" w14:textId="77777777" w:rsidR="00D307D3" w:rsidRDefault="00D307D3">
      <w:pPr>
        <w:pStyle w:val="MdSpace"/>
        <w:spacing w:after="60"/>
      </w:pPr>
    </w:p>
    <w:p w14:paraId="5E012F57" w14:textId="77777777" w:rsidR="00D307D3" w:rsidRDefault="00000000">
      <w:pPr>
        <w:pStyle w:val="MdParagraph"/>
      </w:pPr>
      <w:r>
        <w:rPr>
          <w:rStyle w:val="MdStrong"/>
        </w:rPr>
        <w:t>Inspeção final:</w:t>
      </w:r>
      <w:r>
        <w:t xml:space="preserve"> avaliação realizada após a conclusão do processo produtivo e antes da liberação do produto.</w:t>
      </w:r>
    </w:p>
    <w:p w14:paraId="6E8205BA" w14:textId="77777777" w:rsidR="00D307D3" w:rsidRDefault="00D307D3">
      <w:pPr>
        <w:pStyle w:val="MdSpace"/>
        <w:spacing w:after="60"/>
      </w:pPr>
    </w:p>
    <w:p w14:paraId="0D22AAB5" w14:textId="77777777" w:rsidR="00D307D3" w:rsidRDefault="00000000">
      <w:pPr>
        <w:pStyle w:val="MdParagraph"/>
      </w:pPr>
      <w:r>
        <w:rPr>
          <w:rStyle w:val="MdStrong"/>
        </w:rPr>
        <w:t>Não conformidade:</w:t>
      </w:r>
      <w:r>
        <w:t xml:space="preserve"> não atendimento a um requisito especificado.</w:t>
      </w:r>
    </w:p>
    <w:p w14:paraId="05FB983B" w14:textId="77777777" w:rsidR="00D307D3" w:rsidRDefault="00D307D3">
      <w:pPr>
        <w:pStyle w:val="MdSpace"/>
        <w:spacing w:after="60"/>
      </w:pPr>
    </w:p>
    <w:p w14:paraId="200BC4EF" w14:textId="77777777" w:rsidR="00D307D3" w:rsidRDefault="00000000">
      <w:pPr>
        <w:pStyle w:val="MdParagraph"/>
      </w:pPr>
      <w:r>
        <w:rPr>
          <w:rStyle w:val="MdStrong"/>
        </w:rPr>
        <w:t>Bloqueio:</w:t>
      </w:r>
      <w:r>
        <w:t xml:space="preserve"> status que impede a liberação, movimentação para expedição ou uso do produto até a decisão formal sobre sua disposição.</w:t>
      </w:r>
    </w:p>
    <w:p w14:paraId="7E8ED2D2" w14:textId="77777777" w:rsidR="00D307D3" w:rsidRDefault="00D307D3">
      <w:pPr>
        <w:pStyle w:val="MdSpace"/>
        <w:spacing w:after="60"/>
      </w:pPr>
    </w:p>
    <w:p w14:paraId="483AC5DD" w14:textId="77777777" w:rsidR="00D307D3" w:rsidRDefault="00000000">
      <w:pPr>
        <w:pStyle w:val="MdParagraph"/>
      </w:pPr>
      <w:r>
        <w:rPr>
          <w:rStyle w:val="MdStrong"/>
        </w:rPr>
        <w:t>Concessão:</w:t>
      </w:r>
      <w:r>
        <w:t xml:space="preserve"> autorização documentada para aceitar, sob condições definidas, um produto que não atende integralmente a um requisito, quando permitido pelo sistema da organização e pelo cliente, se aplicável.</w:t>
      </w:r>
    </w:p>
    <w:p w14:paraId="11C587A1" w14:textId="77777777" w:rsidR="00D307D3" w:rsidRDefault="00D307D3">
      <w:pPr>
        <w:pStyle w:val="MdSpace"/>
        <w:spacing w:after="60"/>
      </w:pPr>
    </w:p>
    <w:p w14:paraId="61F0E4E2" w14:textId="77777777" w:rsidR="00D307D3" w:rsidRDefault="00000000">
      <w:pPr>
        <w:pStyle w:val="MdHeading2"/>
      </w:pPr>
      <w:r>
        <w:t>6. Recursos necessários</w:t>
      </w:r>
    </w:p>
    <w:p w14:paraId="7189912F" w14:textId="77777777" w:rsidR="00D307D3" w:rsidRDefault="00000000">
      <w:pPr>
        <w:pStyle w:val="MdParagraph"/>
      </w:pPr>
      <w:r>
        <w:t>Os recursos devem ser adequados ao produto e estar em boas condições de uso:</w:t>
      </w:r>
    </w:p>
    <w:p w14:paraId="4593A52B" w14:textId="77777777" w:rsidR="00D307D3" w:rsidRDefault="00D307D3">
      <w:pPr>
        <w:pStyle w:val="MdSpace"/>
        <w:spacing w:after="60"/>
      </w:pPr>
    </w:p>
    <w:p w14:paraId="4C344E71" w14:textId="77777777" w:rsidR="00D307D3" w:rsidRDefault="00000000">
      <w:pPr>
        <w:pStyle w:val="MdListItem"/>
        <w:numPr>
          <w:ilvl w:val="0"/>
          <w:numId w:val="2"/>
        </w:numPr>
      </w:pPr>
      <w:r>
        <w:t>especificação técnica e documentos de referência;</w:t>
      </w:r>
    </w:p>
    <w:p w14:paraId="0DB22D81" w14:textId="77777777" w:rsidR="00D307D3" w:rsidRDefault="00000000">
      <w:pPr>
        <w:pStyle w:val="MdListItem"/>
        <w:numPr>
          <w:ilvl w:val="0"/>
          <w:numId w:val="2"/>
        </w:numPr>
      </w:pPr>
      <w:r>
        <w:t>formulário ou sistema para registro da inspeção;</w:t>
      </w:r>
    </w:p>
    <w:p w14:paraId="07886949" w14:textId="77777777" w:rsidR="00D307D3" w:rsidRDefault="00000000">
      <w:pPr>
        <w:pStyle w:val="MdListItem"/>
        <w:numPr>
          <w:ilvl w:val="0"/>
          <w:numId w:val="2"/>
        </w:numPr>
      </w:pPr>
      <w:r>
        <w:t>instrumentos de medição aprovados e dentro do prazo de calibração ou verificação;</w:t>
      </w:r>
    </w:p>
    <w:p w14:paraId="173BCA92" w14:textId="77777777" w:rsidR="00D307D3" w:rsidRDefault="00000000">
      <w:pPr>
        <w:pStyle w:val="MdListItem"/>
        <w:numPr>
          <w:ilvl w:val="0"/>
          <w:numId w:val="2"/>
        </w:numPr>
      </w:pPr>
      <w:r>
        <w:t>iluminação, bancada, gabaritos e dispositivos de inspeção, quando aplicável;</w:t>
      </w:r>
    </w:p>
    <w:p w14:paraId="6BD70D97" w14:textId="77777777" w:rsidR="00D307D3" w:rsidRDefault="00000000">
      <w:pPr>
        <w:pStyle w:val="MdListItem"/>
        <w:numPr>
          <w:ilvl w:val="0"/>
          <w:numId w:val="2"/>
        </w:numPr>
      </w:pPr>
      <w:r>
        <w:t>equipamentos de proteção individual exigidos pela área;</w:t>
      </w:r>
    </w:p>
    <w:p w14:paraId="34314FCB" w14:textId="77777777" w:rsidR="00D307D3" w:rsidRDefault="00000000">
      <w:pPr>
        <w:pStyle w:val="MdListItem"/>
        <w:numPr>
          <w:ilvl w:val="0"/>
          <w:numId w:val="2"/>
        </w:numPr>
      </w:pPr>
      <w:r>
        <w:t>etiquetas ou sistema eletrônico para identificação do status do lote;</w:t>
      </w:r>
    </w:p>
    <w:p w14:paraId="62CEF4FD" w14:textId="77777777" w:rsidR="00D307D3" w:rsidRDefault="00000000">
      <w:pPr>
        <w:pStyle w:val="MdListItem"/>
        <w:numPr>
          <w:ilvl w:val="0"/>
          <w:numId w:val="2"/>
        </w:numPr>
      </w:pPr>
      <w:r>
        <w:t>materiais para coleta e preservação de amostras, quando aplicável.</w:t>
      </w:r>
    </w:p>
    <w:p w14:paraId="38996A5F" w14:textId="77777777" w:rsidR="00D307D3" w:rsidRDefault="00D307D3">
      <w:pPr>
        <w:pStyle w:val="MdSpace"/>
        <w:spacing w:after="60"/>
      </w:pPr>
    </w:p>
    <w:p w14:paraId="70929DE5" w14:textId="77777777" w:rsidR="00D307D3" w:rsidRDefault="00000000">
      <w:pPr>
        <w:pStyle w:val="MdHeading2"/>
      </w:pPr>
      <w:r>
        <w:t>7. Condições para iniciar a inspeção</w:t>
      </w:r>
    </w:p>
    <w:p w14:paraId="43C03CCC" w14:textId="77777777" w:rsidR="00D307D3" w:rsidRDefault="00000000">
      <w:pPr>
        <w:pStyle w:val="MdParagraph"/>
      </w:pPr>
      <w:r>
        <w:t>A inspeção final somente deve ser iniciada quando:</w:t>
      </w:r>
    </w:p>
    <w:p w14:paraId="40E93972" w14:textId="77777777" w:rsidR="00D307D3" w:rsidRDefault="00D307D3">
      <w:pPr>
        <w:pStyle w:val="MdSpace"/>
        <w:spacing w:after="60"/>
      </w:pPr>
    </w:p>
    <w:p w14:paraId="4E4DB45D" w14:textId="77777777" w:rsidR="00D307D3" w:rsidRDefault="00000000">
      <w:pPr>
        <w:pStyle w:val="MdListItem"/>
        <w:numPr>
          <w:ilvl w:val="0"/>
          <w:numId w:val="3"/>
        </w:numPr>
      </w:pPr>
      <w:r>
        <w:t>o produto estiver identificado com, no mínimo, nome ou código, lote, quantidade e ordem de produção;</w:t>
      </w:r>
    </w:p>
    <w:p w14:paraId="160D277C" w14:textId="77777777" w:rsidR="00D307D3" w:rsidRDefault="00000000">
      <w:pPr>
        <w:pStyle w:val="MdListItem"/>
        <w:numPr>
          <w:ilvl w:val="0"/>
          <w:numId w:val="3"/>
        </w:numPr>
      </w:pPr>
      <w:r>
        <w:t>todas as etapas produtivas e controles previstos estiverem concluídos;</w:t>
      </w:r>
    </w:p>
    <w:p w14:paraId="11B06F68" w14:textId="77777777" w:rsidR="00D307D3" w:rsidRDefault="00000000">
      <w:pPr>
        <w:pStyle w:val="MdListItem"/>
        <w:numPr>
          <w:ilvl w:val="0"/>
          <w:numId w:val="3"/>
        </w:numPr>
      </w:pPr>
      <w:r>
        <w:t>os resultados de inspeções e ensaios anteriores estiverem disponíveis e aprovados, quando aplicável;</w:t>
      </w:r>
    </w:p>
    <w:p w14:paraId="38AE9477" w14:textId="77777777" w:rsidR="00D307D3" w:rsidRDefault="00000000">
      <w:pPr>
        <w:pStyle w:val="MdListItem"/>
        <w:numPr>
          <w:ilvl w:val="0"/>
          <w:numId w:val="3"/>
        </w:numPr>
      </w:pPr>
      <w:r>
        <w:t>os documentos utilizados estiverem na revisão vigente;</w:t>
      </w:r>
    </w:p>
    <w:p w14:paraId="1C826F1A" w14:textId="77777777" w:rsidR="00D307D3" w:rsidRDefault="00000000">
      <w:pPr>
        <w:pStyle w:val="MdListItem"/>
        <w:numPr>
          <w:ilvl w:val="0"/>
          <w:numId w:val="3"/>
        </w:numPr>
      </w:pPr>
      <w:r>
        <w:t>os instrumentos de medição necessários estiverem disponíveis e aprovados para uso;</w:t>
      </w:r>
    </w:p>
    <w:p w14:paraId="52ECF210" w14:textId="77777777" w:rsidR="00D307D3" w:rsidRDefault="00000000">
      <w:pPr>
        <w:pStyle w:val="MdListItem"/>
        <w:numPr>
          <w:ilvl w:val="0"/>
          <w:numId w:val="3"/>
        </w:numPr>
      </w:pPr>
      <w:r>
        <w:lastRenderedPageBreak/>
        <w:t>o lote estiver apresentado em condição segura, limpa, organizada e adequada à inspeção.</w:t>
      </w:r>
    </w:p>
    <w:p w14:paraId="670F43CD" w14:textId="77777777" w:rsidR="00D307D3" w:rsidRDefault="00D307D3">
      <w:pPr>
        <w:pStyle w:val="MdSpace"/>
        <w:spacing w:after="60"/>
      </w:pPr>
    </w:p>
    <w:p w14:paraId="4FA8F034" w14:textId="77777777" w:rsidR="00D307D3" w:rsidRDefault="00000000">
      <w:pPr>
        <w:pStyle w:val="MdHeading2"/>
      </w:pPr>
      <w:r>
        <w:t>8. Procedimento</w:t>
      </w:r>
    </w:p>
    <w:p w14:paraId="1F13E7D7" w14:textId="77777777" w:rsidR="00D307D3" w:rsidRDefault="00000000">
      <w:pPr>
        <w:pStyle w:val="MdHeading3"/>
      </w:pPr>
      <w:r>
        <w:t>8.1 Identificação do lote</w:t>
      </w:r>
    </w:p>
    <w:p w14:paraId="59B1DAA0" w14:textId="77777777" w:rsidR="00D307D3" w:rsidRDefault="00000000">
      <w:pPr>
        <w:pStyle w:val="MdParagraph"/>
      </w:pPr>
      <w:r>
        <w:t>O inspetor deve conferir a identificação do lote e comparar as informações com a ordem de produção e os registros do processo. Devem ser confirmados, no mínimo:</w:t>
      </w:r>
    </w:p>
    <w:p w14:paraId="171D1CD2" w14:textId="77777777" w:rsidR="00D307D3" w:rsidRDefault="00D307D3">
      <w:pPr>
        <w:pStyle w:val="MdSpace"/>
        <w:spacing w:after="60"/>
      </w:pPr>
    </w:p>
    <w:p w14:paraId="52E75EF5" w14:textId="77777777" w:rsidR="00D307D3" w:rsidRDefault="00000000">
      <w:pPr>
        <w:pStyle w:val="MdListItem"/>
        <w:numPr>
          <w:ilvl w:val="0"/>
          <w:numId w:val="2"/>
        </w:numPr>
      </w:pPr>
      <w:r>
        <w:t>código e descrição do produto;</w:t>
      </w:r>
    </w:p>
    <w:p w14:paraId="1132BF76" w14:textId="77777777" w:rsidR="00D307D3" w:rsidRDefault="00000000">
      <w:pPr>
        <w:pStyle w:val="MdListItem"/>
        <w:numPr>
          <w:ilvl w:val="0"/>
          <w:numId w:val="2"/>
        </w:numPr>
      </w:pPr>
      <w:r>
        <w:t>número do lote ou número de série;</w:t>
      </w:r>
    </w:p>
    <w:p w14:paraId="62E7DF44" w14:textId="77777777" w:rsidR="00D307D3" w:rsidRDefault="00000000">
      <w:pPr>
        <w:pStyle w:val="MdListItem"/>
        <w:numPr>
          <w:ilvl w:val="0"/>
          <w:numId w:val="2"/>
        </w:numPr>
      </w:pPr>
      <w:r>
        <w:t>ordem de produção ou ordem de serviço;</w:t>
      </w:r>
    </w:p>
    <w:p w14:paraId="746D25E4" w14:textId="77777777" w:rsidR="00D307D3" w:rsidRDefault="00000000">
      <w:pPr>
        <w:pStyle w:val="MdListItem"/>
        <w:numPr>
          <w:ilvl w:val="0"/>
          <w:numId w:val="2"/>
        </w:numPr>
      </w:pPr>
      <w:r>
        <w:t>quantidade produzida e quantidade apresentada;</w:t>
      </w:r>
    </w:p>
    <w:p w14:paraId="1A539524" w14:textId="77777777" w:rsidR="00D307D3" w:rsidRDefault="00000000">
      <w:pPr>
        <w:pStyle w:val="MdListItem"/>
        <w:numPr>
          <w:ilvl w:val="0"/>
          <w:numId w:val="2"/>
        </w:numPr>
      </w:pPr>
      <w:r>
        <w:t>data de fabricação e validade, quando aplicável;</w:t>
      </w:r>
    </w:p>
    <w:p w14:paraId="138D3C8E" w14:textId="77777777" w:rsidR="00D307D3" w:rsidRDefault="00000000">
      <w:pPr>
        <w:pStyle w:val="MdListItem"/>
        <w:numPr>
          <w:ilvl w:val="0"/>
          <w:numId w:val="2"/>
        </w:numPr>
      </w:pPr>
      <w:r>
        <w:t>linha, equipamento ou local de fabricação, quando requerido;</w:t>
      </w:r>
    </w:p>
    <w:p w14:paraId="2C58C916" w14:textId="77777777" w:rsidR="00D307D3" w:rsidRDefault="00000000">
      <w:pPr>
        <w:pStyle w:val="MdListItem"/>
        <w:numPr>
          <w:ilvl w:val="0"/>
          <w:numId w:val="2"/>
        </w:numPr>
      </w:pPr>
      <w:r>
        <w:t>identificação da embalagem e da unidade de expedição.</w:t>
      </w:r>
    </w:p>
    <w:p w14:paraId="65271EFE" w14:textId="77777777" w:rsidR="00D307D3" w:rsidRDefault="00D307D3">
      <w:pPr>
        <w:pStyle w:val="MdSpace"/>
        <w:spacing w:after="60"/>
      </w:pPr>
    </w:p>
    <w:p w14:paraId="28DCD37C" w14:textId="77777777" w:rsidR="00D307D3" w:rsidRDefault="00000000">
      <w:pPr>
        <w:pStyle w:val="MdParagraph"/>
      </w:pPr>
      <w:r>
        <w:t>Qualquer divergência deve ser registrada e o lote deve permanecer bloqueado até a correção ou decisão formal.</w:t>
      </w:r>
    </w:p>
    <w:p w14:paraId="3AAA1463" w14:textId="77777777" w:rsidR="00D307D3" w:rsidRDefault="00D307D3">
      <w:pPr>
        <w:pStyle w:val="MdSpace"/>
        <w:spacing w:after="60"/>
      </w:pPr>
    </w:p>
    <w:p w14:paraId="29DCF9BA" w14:textId="77777777" w:rsidR="00D307D3" w:rsidRDefault="00000000">
      <w:pPr>
        <w:pStyle w:val="MdHeading3"/>
      </w:pPr>
      <w:r>
        <w:t>8.2 Verificação documental</w:t>
      </w:r>
    </w:p>
    <w:p w14:paraId="1D650D4B" w14:textId="77777777" w:rsidR="00D307D3" w:rsidRDefault="00000000">
      <w:pPr>
        <w:pStyle w:val="MdParagraph"/>
      </w:pPr>
      <w:r>
        <w:t>O inspetor deve verificar se os registros das etapas anteriores estão preenchidos, legíveis, rastreáveis e aprovados. Devem ser avaliados os resultados de controles em processo, ensaios laboratoriais, liberações parciais e registros de desvios relacionados ao lote.</w:t>
      </w:r>
    </w:p>
    <w:p w14:paraId="48BBBCFA" w14:textId="77777777" w:rsidR="00D307D3" w:rsidRDefault="00D307D3">
      <w:pPr>
        <w:pStyle w:val="MdSpace"/>
        <w:spacing w:after="60"/>
      </w:pPr>
    </w:p>
    <w:p w14:paraId="654DAEA4" w14:textId="77777777" w:rsidR="00D307D3" w:rsidRDefault="00000000">
      <w:pPr>
        <w:pStyle w:val="MdParagraph"/>
      </w:pPr>
      <w:r>
        <w:t>A ausência de um registro obrigatório deve ser tratada como impedimento de liberação, salvo decisão documentada do responsável autorizado.</w:t>
      </w:r>
    </w:p>
    <w:p w14:paraId="7031B207" w14:textId="77777777" w:rsidR="00D307D3" w:rsidRDefault="00D307D3">
      <w:pPr>
        <w:pStyle w:val="MdSpace"/>
        <w:spacing w:after="60"/>
      </w:pPr>
    </w:p>
    <w:p w14:paraId="3D879853" w14:textId="77777777" w:rsidR="00D307D3" w:rsidRDefault="00000000">
      <w:pPr>
        <w:pStyle w:val="MdHeading3"/>
      </w:pPr>
      <w:r>
        <w:t>8.3 Inspeção visual e de acabamento</w:t>
      </w:r>
    </w:p>
    <w:p w14:paraId="15EB83A5" w14:textId="77777777" w:rsidR="00D307D3" w:rsidRDefault="00000000">
      <w:pPr>
        <w:pStyle w:val="MdParagraph"/>
      </w:pPr>
      <w:r>
        <w:t>A inspeção deve ser realizada em condições de iluminação e limpeza adequadas, comparando o produto com o padrão aprovado. Devem ser verificados, conforme aplicável:</w:t>
      </w:r>
    </w:p>
    <w:p w14:paraId="0725FC1B" w14:textId="77777777" w:rsidR="00D307D3" w:rsidRDefault="00D307D3">
      <w:pPr>
        <w:pStyle w:val="MdSpace"/>
        <w:spacing w:after="60"/>
      </w:pP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1"/>
        <w:gridCol w:w="6965"/>
      </w:tblGrid>
      <w:tr w:rsidR="00D307D3" w14:paraId="6779232E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453CE6" w14:textId="77777777" w:rsidR="00D307D3" w:rsidRDefault="00000000">
            <w:pPr>
              <w:pStyle w:val="MdTableHeader"/>
            </w:pPr>
            <w:r>
              <w:t>Item de verificação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E1A06" w14:textId="77777777" w:rsidR="00D307D3" w:rsidRDefault="00000000">
            <w:pPr>
              <w:pStyle w:val="MdTableHeader"/>
            </w:pPr>
            <w:r>
              <w:t>Critério geral de aceitação</w:t>
            </w:r>
          </w:p>
        </w:tc>
      </w:tr>
      <w:tr w:rsidR="00D307D3" w14:paraId="73B8158C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79519" w14:textId="77777777" w:rsidR="00D307D3" w:rsidRDefault="00000000">
            <w:pPr>
              <w:pStyle w:val="MdTableCell"/>
            </w:pPr>
            <w:r>
              <w:t>Aparência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F9D73" w14:textId="77777777" w:rsidR="00D307D3" w:rsidRDefault="00000000">
            <w:pPr>
              <w:pStyle w:val="MdTableCell"/>
            </w:pPr>
            <w:r>
              <w:t>Sem manchas, trincas, deformações, contaminações, rebarbas ou danos não permitidos pela especificação.</w:t>
            </w:r>
          </w:p>
        </w:tc>
      </w:tr>
      <w:tr w:rsidR="00D307D3" w14:paraId="05DC3C1A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F94B7" w14:textId="77777777" w:rsidR="00D307D3" w:rsidRDefault="00000000">
            <w:pPr>
              <w:pStyle w:val="MdTableCell"/>
            </w:pPr>
            <w:r>
              <w:t>Acabamento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9303B" w14:textId="77777777" w:rsidR="00D307D3" w:rsidRDefault="00000000">
            <w:pPr>
              <w:pStyle w:val="MdTableCell"/>
            </w:pPr>
            <w:r>
              <w:t>Conforme padrão visual, desenho, amostra aprovada ou ficha técnica.</w:t>
            </w:r>
          </w:p>
        </w:tc>
      </w:tr>
      <w:tr w:rsidR="00D307D3" w14:paraId="2D292473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A5DE0" w14:textId="77777777" w:rsidR="00D307D3" w:rsidRDefault="00000000">
            <w:pPr>
              <w:pStyle w:val="MdTableCell"/>
            </w:pPr>
            <w:r>
              <w:lastRenderedPageBreak/>
              <w:t>Montagem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F04F90" w14:textId="77777777" w:rsidR="00D307D3" w:rsidRDefault="00000000">
            <w:pPr>
              <w:pStyle w:val="MdTableCell"/>
            </w:pPr>
            <w:r>
              <w:t>Componentes completos, corretamente posicionados e firmemente instalados.</w:t>
            </w:r>
          </w:p>
        </w:tc>
      </w:tr>
      <w:tr w:rsidR="00D307D3" w14:paraId="12242249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82127" w14:textId="77777777" w:rsidR="00D307D3" w:rsidRDefault="00000000">
            <w:pPr>
              <w:pStyle w:val="MdTableCell"/>
            </w:pPr>
            <w:r>
              <w:t>Dimensões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C92B0" w14:textId="77777777" w:rsidR="00D307D3" w:rsidRDefault="00000000">
            <w:pPr>
              <w:pStyle w:val="MdTableCell"/>
            </w:pPr>
            <w:r>
              <w:t>Dentro das tolerâncias definidas na especificação.</w:t>
            </w:r>
          </w:p>
        </w:tc>
      </w:tr>
      <w:tr w:rsidR="00D307D3" w14:paraId="749AFBD9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414C7" w14:textId="77777777" w:rsidR="00D307D3" w:rsidRDefault="00000000">
            <w:pPr>
              <w:pStyle w:val="MdTableCell"/>
            </w:pPr>
            <w:r>
              <w:t>Cor, textura ou tonalidade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DC9FE" w14:textId="77777777" w:rsidR="00D307D3" w:rsidRDefault="00000000">
            <w:pPr>
              <w:pStyle w:val="MdTableCell"/>
            </w:pPr>
            <w:r>
              <w:t>Compatível com o padrão aprovado, quando aplicável.</w:t>
            </w:r>
          </w:p>
        </w:tc>
      </w:tr>
      <w:tr w:rsidR="00D307D3" w14:paraId="4996D1B6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BCA738" w14:textId="77777777" w:rsidR="00D307D3" w:rsidRDefault="00000000">
            <w:pPr>
              <w:pStyle w:val="MdTableCell"/>
            </w:pPr>
            <w:r>
              <w:t>Limpeza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8050E" w14:textId="77777777" w:rsidR="00D307D3" w:rsidRDefault="00000000">
            <w:pPr>
              <w:pStyle w:val="MdTableCell"/>
            </w:pPr>
            <w:r>
              <w:t>Sem resíduos, sujeira, óleo, partículas ou outros contaminantes não permitidos.</w:t>
            </w:r>
          </w:p>
        </w:tc>
      </w:tr>
      <w:tr w:rsidR="00D307D3" w14:paraId="74A7466D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8150D" w14:textId="77777777" w:rsidR="00D307D3" w:rsidRDefault="00000000">
            <w:pPr>
              <w:pStyle w:val="MdTableCell"/>
            </w:pPr>
            <w:r>
              <w:t>Integridade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C56B5" w14:textId="77777777" w:rsidR="00D307D3" w:rsidRDefault="00000000">
            <w:pPr>
              <w:pStyle w:val="MdTableCell"/>
            </w:pPr>
            <w:r>
              <w:t>Sem sinais de violação, deterioração, vazamento ou comprometimento funcional.</w:t>
            </w:r>
          </w:p>
        </w:tc>
      </w:tr>
    </w:tbl>
    <w:p w14:paraId="5045BA5C" w14:textId="77777777" w:rsidR="00D307D3" w:rsidRDefault="00000000">
      <w:pPr>
        <w:pStyle w:val="MdParagraph"/>
      </w:pPr>
      <w:r>
        <w:t xml:space="preserve">Os defeitos devem ser classificados conforme a matriz de severidade da organização. Na ausência de matriz específica, deve-se considerar como </w:t>
      </w:r>
      <w:r>
        <w:rPr>
          <w:rStyle w:val="MdStrong"/>
        </w:rPr>
        <w:t>crítico</w:t>
      </w:r>
      <w:r>
        <w:t xml:space="preserve"> o defeito que possa causar risco à segurança, à saúde, ao atendimento legal ou à função essencial do produto; como </w:t>
      </w:r>
      <w:r>
        <w:rPr>
          <w:rStyle w:val="MdStrong"/>
        </w:rPr>
        <w:t>maior</w:t>
      </w:r>
      <w:r>
        <w:t xml:space="preserve"> o defeito que comprometa significativamente o uso, a montagem, a aparência ou o requisito do cliente; e como </w:t>
      </w:r>
      <w:r>
        <w:rPr>
          <w:rStyle w:val="MdStrong"/>
        </w:rPr>
        <w:t>menor</w:t>
      </w:r>
      <w:r>
        <w:t xml:space="preserve"> o defeito que não comprometa a função nem os requisitos essenciais, mas que ainda esteja fora do padrão definido.</w:t>
      </w:r>
    </w:p>
    <w:p w14:paraId="1E0B3184" w14:textId="77777777" w:rsidR="00D307D3" w:rsidRDefault="00D307D3">
      <w:pPr>
        <w:pStyle w:val="MdSpace"/>
        <w:spacing w:after="60"/>
      </w:pPr>
    </w:p>
    <w:p w14:paraId="2E77637B" w14:textId="77777777" w:rsidR="00D307D3" w:rsidRDefault="00000000">
      <w:pPr>
        <w:pStyle w:val="MdHeading3"/>
      </w:pPr>
      <w:r>
        <w:t>8.4 Conferência de identificação, rotulagem e embalagem</w:t>
      </w:r>
    </w:p>
    <w:p w14:paraId="353026F2" w14:textId="77777777" w:rsidR="00D307D3" w:rsidRDefault="00000000">
      <w:pPr>
        <w:pStyle w:val="MdParagraph"/>
      </w:pPr>
      <w:r>
        <w:t>Devem ser conferidos o conteúdo e a legibilidade das informações obrigatórias, incluindo, quando aplicável:</w:t>
      </w:r>
    </w:p>
    <w:p w14:paraId="1352F3C6" w14:textId="77777777" w:rsidR="00D307D3" w:rsidRDefault="00D307D3">
      <w:pPr>
        <w:pStyle w:val="MdSpace"/>
        <w:spacing w:after="60"/>
      </w:pPr>
    </w:p>
    <w:p w14:paraId="705EAEF2" w14:textId="77777777" w:rsidR="00D307D3" w:rsidRDefault="00000000">
      <w:pPr>
        <w:pStyle w:val="MdListItem"/>
        <w:numPr>
          <w:ilvl w:val="0"/>
          <w:numId w:val="2"/>
        </w:numPr>
      </w:pPr>
      <w:r>
        <w:t>código e descrição do produto;</w:t>
      </w:r>
    </w:p>
    <w:p w14:paraId="7B6A66B5" w14:textId="77777777" w:rsidR="00D307D3" w:rsidRDefault="00000000">
      <w:pPr>
        <w:pStyle w:val="MdListItem"/>
        <w:numPr>
          <w:ilvl w:val="0"/>
          <w:numId w:val="2"/>
        </w:numPr>
      </w:pPr>
      <w:r>
        <w:t>lote, série, data de fabricação e validade;</w:t>
      </w:r>
    </w:p>
    <w:p w14:paraId="3BF32411" w14:textId="77777777" w:rsidR="00D307D3" w:rsidRDefault="00000000">
      <w:pPr>
        <w:pStyle w:val="MdListItem"/>
        <w:numPr>
          <w:ilvl w:val="0"/>
          <w:numId w:val="2"/>
        </w:numPr>
      </w:pPr>
      <w:r>
        <w:t>quantidade por embalagem;</w:t>
      </w:r>
    </w:p>
    <w:p w14:paraId="79BB72D2" w14:textId="77777777" w:rsidR="00D307D3" w:rsidRDefault="00000000">
      <w:pPr>
        <w:pStyle w:val="MdListItem"/>
        <w:numPr>
          <w:ilvl w:val="0"/>
          <w:numId w:val="2"/>
        </w:numPr>
      </w:pPr>
      <w:r>
        <w:t>unidade de medida;</w:t>
      </w:r>
    </w:p>
    <w:p w14:paraId="2730C98B" w14:textId="77777777" w:rsidR="00D307D3" w:rsidRDefault="00000000">
      <w:pPr>
        <w:pStyle w:val="MdListItem"/>
        <w:numPr>
          <w:ilvl w:val="0"/>
          <w:numId w:val="2"/>
        </w:numPr>
      </w:pPr>
      <w:r>
        <w:t>informações de transporte, armazenamento e manuseio;</w:t>
      </w:r>
    </w:p>
    <w:p w14:paraId="15B098AA" w14:textId="77777777" w:rsidR="00D307D3" w:rsidRDefault="00000000">
      <w:pPr>
        <w:pStyle w:val="MdListItem"/>
        <w:numPr>
          <w:ilvl w:val="0"/>
          <w:numId w:val="2"/>
        </w:numPr>
      </w:pPr>
      <w:r>
        <w:t>identificação do cliente ou destino;</w:t>
      </w:r>
    </w:p>
    <w:p w14:paraId="32DD69F5" w14:textId="77777777" w:rsidR="00D307D3" w:rsidRDefault="00000000">
      <w:pPr>
        <w:pStyle w:val="MdListItem"/>
        <w:numPr>
          <w:ilvl w:val="0"/>
          <w:numId w:val="2"/>
        </w:numPr>
      </w:pPr>
      <w:r>
        <w:t>marca, logotipo ou informação de propriedade;</w:t>
      </w:r>
    </w:p>
    <w:p w14:paraId="73369852" w14:textId="77777777" w:rsidR="00D307D3" w:rsidRDefault="00000000">
      <w:pPr>
        <w:pStyle w:val="MdListItem"/>
        <w:numPr>
          <w:ilvl w:val="0"/>
          <w:numId w:val="2"/>
        </w:numPr>
      </w:pPr>
      <w:r>
        <w:t>integridade do rótulo, selo, lacre, caixa ou embalagem;</w:t>
      </w:r>
    </w:p>
    <w:p w14:paraId="107E6419" w14:textId="77777777" w:rsidR="00D307D3" w:rsidRDefault="00000000">
      <w:pPr>
        <w:pStyle w:val="MdListItem"/>
        <w:numPr>
          <w:ilvl w:val="0"/>
          <w:numId w:val="2"/>
        </w:numPr>
      </w:pPr>
      <w:r>
        <w:t>correspondência entre o produto e a embalagem utilizada.</w:t>
      </w:r>
    </w:p>
    <w:p w14:paraId="5BD2D28C" w14:textId="77777777" w:rsidR="00D307D3" w:rsidRDefault="00D307D3">
      <w:pPr>
        <w:pStyle w:val="MdSpace"/>
        <w:spacing w:after="60"/>
      </w:pPr>
    </w:p>
    <w:p w14:paraId="41E418EE" w14:textId="77777777" w:rsidR="00D307D3" w:rsidRDefault="00000000">
      <w:pPr>
        <w:pStyle w:val="MdParagraph"/>
      </w:pPr>
      <w:r>
        <w:t>Produto com identificação incorreta, ilegível, incompleta ou incompatível com o lote deve ser bloqueado.</w:t>
      </w:r>
    </w:p>
    <w:p w14:paraId="669D34A8" w14:textId="77777777" w:rsidR="00D307D3" w:rsidRDefault="00D307D3">
      <w:pPr>
        <w:pStyle w:val="MdSpace"/>
        <w:spacing w:after="60"/>
      </w:pPr>
    </w:p>
    <w:p w14:paraId="37F9F4D6" w14:textId="77777777" w:rsidR="00D307D3" w:rsidRDefault="00000000">
      <w:pPr>
        <w:pStyle w:val="MdHeading3"/>
      </w:pPr>
      <w:r>
        <w:lastRenderedPageBreak/>
        <w:t>8.5 Medições e ensaios finais</w:t>
      </w:r>
    </w:p>
    <w:p w14:paraId="0B328D7D" w14:textId="77777777" w:rsidR="00D307D3" w:rsidRDefault="00000000">
      <w:pPr>
        <w:pStyle w:val="MdParagraph"/>
      </w:pPr>
      <w:r>
        <w:t>Quando previsto na especificação ou no plano de inspeção, o inspetor deve executar ou acompanhar as medições e os ensaios finais. O resultado deve ser comparado com os limites de aceitação definidos.</w:t>
      </w:r>
    </w:p>
    <w:p w14:paraId="2D6A9C6C" w14:textId="77777777" w:rsidR="00D307D3" w:rsidRDefault="00D307D3">
      <w:pPr>
        <w:pStyle w:val="MdSpace"/>
        <w:spacing w:after="60"/>
      </w:pPr>
    </w:p>
    <w:p w14:paraId="6DFFB4EC" w14:textId="77777777" w:rsidR="00D307D3" w:rsidRDefault="00000000">
      <w:pPr>
        <w:pStyle w:val="MdParagraph"/>
      </w:pPr>
      <w:r>
        <w:t>Toda medição deve ser realizada com instrumento adequado, identificado e dentro da validade de calibração ou verificação. Os resultados devem ser registrados com a unidade de medida, o método utilizado e a identificação do instrumento.</w:t>
      </w:r>
    </w:p>
    <w:p w14:paraId="05CCABD6" w14:textId="77777777" w:rsidR="00D307D3" w:rsidRDefault="00D307D3">
      <w:pPr>
        <w:pStyle w:val="MdSpace"/>
        <w:spacing w:after="60"/>
      </w:pPr>
    </w:p>
    <w:p w14:paraId="17E8EC03" w14:textId="77777777" w:rsidR="00D307D3" w:rsidRDefault="00000000">
      <w:pPr>
        <w:pStyle w:val="MdParagraph"/>
      </w:pPr>
      <w:r>
        <w:t>Quando o resultado estiver fora da especificação, o inspetor não deve repetir a medição apenas para obter aprovação. A repetição somente é permitida quando prevista no método de ensaio ou quando houver evidência de erro de medição, devendo a justificativa ser registrada.</w:t>
      </w:r>
    </w:p>
    <w:p w14:paraId="5DB2FC90" w14:textId="77777777" w:rsidR="00D307D3" w:rsidRDefault="00D307D3">
      <w:pPr>
        <w:pStyle w:val="MdSpace"/>
        <w:spacing w:after="60"/>
      </w:pPr>
    </w:p>
    <w:p w14:paraId="36901979" w14:textId="77777777" w:rsidR="00D307D3" w:rsidRDefault="00000000">
      <w:pPr>
        <w:pStyle w:val="MdHeading3"/>
      </w:pPr>
      <w:r>
        <w:t>8.6 Definição do plano de amostragem</w:t>
      </w:r>
    </w:p>
    <w:p w14:paraId="512E05C8" w14:textId="77777777" w:rsidR="00D307D3" w:rsidRDefault="00000000">
      <w:pPr>
        <w:pStyle w:val="MdParagraph"/>
      </w:pPr>
      <w:r>
        <w:t>A quantidade de unidades a inspecionar deve seguir o plano de inspeção aprovado, o requisito contratual ou a norma interna aplicável. O registro deve informar:</w:t>
      </w:r>
    </w:p>
    <w:p w14:paraId="6DA0A6CA" w14:textId="77777777" w:rsidR="00D307D3" w:rsidRDefault="00D307D3">
      <w:pPr>
        <w:pStyle w:val="MdSpace"/>
        <w:spacing w:after="60"/>
      </w:pPr>
    </w:p>
    <w:p w14:paraId="472B8B1E" w14:textId="77777777" w:rsidR="00D307D3" w:rsidRDefault="00000000">
      <w:pPr>
        <w:pStyle w:val="MdListItem"/>
        <w:numPr>
          <w:ilvl w:val="0"/>
          <w:numId w:val="2"/>
        </w:numPr>
      </w:pPr>
      <w:r>
        <w:t>tamanho do lote;</w:t>
      </w:r>
    </w:p>
    <w:p w14:paraId="6C84E1ED" w14:textId="77777777" w:rsidR="00D307D3" w:rsidRDefault="00000000">
      <w:pPr>
        <w:pStyle w:val="MdListItem"/>
        <w:numPr>
          <w:ilvl w:val="0"/>
          <w:numId w:val="2"/>
        </w:numPr>
      </w:pPr>
      <w:r>
        <w:t>tamanho da amostra;</w:t>
      </w:r>
    </w:p>
    <w:p w14:paraId="40DC2DBE" w14:textId="77777777" w:rsidR="00D307D3" w:rsidRDefault="00000000">
      <w:pPr>
        <w:pStyle w:val="MdListItem"/>
        <w:numPr>
          <w:ilvl w:val="0"/>
          <w:numId w:val="2"/>
        </w:numPr>
      </w:pPr>
      <w:r>
        <w:t>método de seleção das unidades;</w:t>
      </w:r>
    </w:p>
    <w:p w14:paraId="59D3BA8C" w14:textId="77777777" w:rsidR="00D307D3" w:rsidRDefault="00000000">
      <w:pPr>
        <w:pStyle w:val="MdListItem"/>
        <w:numPr>
          <w:ilvl w:val="0"/>
          <w:numId w:val="2"/>
        </w:numPr>
      </w:pPr>
      <w:r>
        <w:t>critérios de aceitação e rejeição;</w:t>
      </w:r>
    </w:p>
    <w:p w14:paraId="2AA8759C" w14:textId="77777777" w:rsidR="00D307D3" w:rsidRDefault="00000000">
      <w:pPr>
        <w:pStyle w:val="MdListItem"/>
        <w:numPr>
          <w:ilvl w:val="0"/>
          <w:numId w:val="2"/>
        </w:numPr>
      </w:pPr>
      <w:r>
        <w:t>quantidade de defeitos encontrados por classificação;</w:t>
      </w:r>
    </w:p>
    <w:p w14:paraId="1BB4B8F7" w14:textId="77777777" w:rsidR="00D307D3" w:rsidRDefault="00000000">
      <w:pPr>
        <w:pStyle w:val="MdListItem"/>
        <w:numPr>
          <w:ilvl w:val="0"/>
          <w:numId w:val="2"/>
        </w:numPr>
      </w:pPr>
      <w:r>
        <w:t>identificação das unidades ensaiadas, quando aplicável.</w:t>
      </w:r>
    </w:p>
    <w:p w14:paraId="7F28A6A8" w14:textId="77777777" w:rsidR="00D307D3" w:rsidRDefault="00D307D3">
      <w:pPr>
        <w:pStyle w:val="MdSpace"/>
        <w:spacing w:after="60"/>
      </w:pPr>
    </w:p>
    <w:p w14:paraId="558E6D72" w14:textId="77777777" w:rsidR="00D307D3" w:rsidRDefault="00000000">
      <w:pPr>
        <w:pStyle w:val="MdParagraph"/>
      </w:pPr>
      <w:r>
        <w:t>Na ausência de plano de amostragem aprovado, a inspeção deve ser realizada em 100% das unidades até que o responsável pela Qualidade defina e aprove o critério aplicável.</w:t>
      </w:r>
    </w:p>
    <w:p w14:paraId="54099657" w14:textId="77777777" w:rsidR="00D307D3" w:rsidRDefault="00D307D3">
      <w:pPr>
        <w:pStyle w:val="MdSpace"/>
        <w:spacing w:after="60"/>
      </w:pPr>
    </w:p>
    <w:p w14:paraId="0ED95EFA" w14:textId="77777777" w:rsidR="00D307D3" w:rsidRDefault="00000000">
      <w:pPr>
        <w:pStyle w:val="MdHeading3"/>
      </w:pPr>
      <w:r>
        <w:t>8.7 Decisão de liberação</w:t>
      </w:r>
    </w:p>
    <w:p w14:paraId="441D485B" w14:textId="77777777" w:rsidR="00D307D3" w:rsidRDefault="00000000">
      <w:pPr>
        <w:pStyle w:val="MdParagraph"/>
      </w:pPr>
      <w:r>
        <w:t xml:space="preserve">O lote pode ser liberado somente quando todos os requisitos aplicáveis forem atendidos e os registros estiverem completos. O status do lote deve ser identificado de forma visível ou eletrônica como </w:t>
      </w:r>
      <w:r>
        <w:rPr>
          <w:rStyle w:val="MdStrong"/>
        </w:rPr>
        <w:t>Aprovado</w:t>
      </w:r>
      <w:r>
        <w:t xml:space="preserve">, </w:t>
      </w:r>
      <w:r>
        <w:rPr>
          <w:rStyle w:val="MdStrong"/>
        </w:rPr>
        <w:t>Reprovado</w:t>
      </w:r>
      <w:r>
        <w:t xml:space="preserve">, </w:t>
      </w:r>
      <w:r>
        <w:rPr>
          <w:rStyle w:val="MdStrong"/>
        </w:rPr>
        <w:t>Bloqueado</w:t>
      </w:r>
      <w:r>
        <w:t xml:space="preserve"> ou </w:t>
      </w:r>
      <w:r>
        <w:rPr>
          <w:rStyle w:val="MdStrong"/>
        </w:rPr>
        <w:t>Aguardando decisão</w:t>
      </w:r>
      <w:r>
        <w:t>, conforme o sistema adotado.</w:t>
      </w:r>
    </w:p>
    <w:p w14:paraId="326D92FE" w14:textId="77777777" w:rsidR="00D307D3" w:rsidRDefault="00D307D3">
      <w:pPr>
        <w:pStyle w:val="MdSpace"/>
        <w:spacing w:after="60"/>
      </w:pP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0"/>
        <w:gridCol w:w="7156"/>
      </w:tblGrid>
      <w:tr w:rsidR="00D307D3" w14:paraId="187843A2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ACDC23" w14:textId="77777777" w:rsidR="00D307D3" w:rsidRDefault="00000000">
            <w:pPr>
              <w:pStyle w:val="MdTableHeader"/>
            </w:pPr>
            <w:r>
              <w:t>Resultado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85F797" w14:textId="77777777" w:rsidR="00D307D3" w:rsidRDefault="00000000">
            <w:pPr>
              <w:pStyle w:val="MdTableHeader"/>
            </w:pPr>
            <w:r>
              <w:t>Ação obrigatória</w:t>
            </w:r>
          </w:p>
        </w:tc>
      </w:tr>
      <w:tr w:rsidR="00D307D3" w14:paraId="27E807AF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C7675B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Aprovado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4EF2A" w14:textId="77777777" w:rsidR="00D307D3" w:rsidRDefault="00000000">
            <w:pPr>
              <w:pStyle w:val="MdTableCell"/>
            </w:pPr>
            <w:r>
              <w:t>Registrar a aprovação, identificar o lote e autorizar a movimentação para estoque ou expedição.</w:t>
            </w:r>
          </w:p>
        </w:tc>
      </w:tr>
      <w:tr w:rsidR="00D307D3" w14:paraId="1C6B3028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B8DEF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Reprovado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0B6A2" w14:textId="77777777" w:rsidR="00D307D3" w:rsidRDefault="00000000">
            <w:pPr>
              <w:pStyle w:val="MdTableCell"/>
            </w:pPr>
            <w:r>
              <w:t>Bloquear e segregar o lote; abrir registro de não conformidade; definir retrabalho, reinspeção, reclassificação, devolução ou descarte.</w:t>
            </w:r>
          </w:p>
        </w:tc>
      </w:tr>
      <w:tr w:rsidR="00D307D3" w14:paraId="254DF5B9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33710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lastRenderedPageBreak/>
              <w:t>Bloqueado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04340E" w14:textId="77777777" w:rsidR="00D307D3" w:rsidRDefault="00000000">
            <w:pPr>
              <w:pStyle w:val="MdTableCell"/>
            </w:pPr>
            <w:r>
              <w:t>Impedir a utilização ou expedição até que os documentos, ensaios ou informações pendentes sejam concluídos.</w:t>
            </w:r>
          </w:p>
        </w:tc>
      </w:tr>
      <w:tr w:rsidR="00D307D3" w14:paraId="4A042D59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87EC4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Aprovado sob concessão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406C3" w14:textId="77777777" w:rsidR="00D307D3" w:rsidRDefault="00000000">
            <w:pPr>
              <w:pStyle w:val="MdTableCell"/>
            </w:pPr>
            <w:r>
              <w:t>Liberar somente com autorização formal, justificativa, prazo e aprovação do cliente quando exigida.</w:t>
            </w:r>
          </w:p>
        </w:tc>
      </w:tr>
    </w:tbl>
    <w:p w14:paraId="1D4C8640" w14:textId="77777777" w:rsidR="00D307D3" w:rsidRDefault="00000000">
      <w:pPr>
        <w:pStyle w:val="MdHeading3"/>
      </w:pPr>
      <w:r>
        <w:t>8.8 Tratamento de não conformidades</w:t>
      </w:r>
    </w:p>
    <w:p w14:paraId="1BC713B4" w14:textId="77777777" w:rsidR="00D307D3" w:rsidRDefault="00000000">
      <w:pPr>
        <w:pStyle w:val="MdParagraph"/>
      </w:pPr>
      <w:r>
        <w:t>Ao identificar uma não conformidade, o inspetor deve:</w:t>
      </w:r>
    </w:p>
    <w:p w14:paraId="3F4B9AAF" w14:textId="77777777" w:rsidR="00D307D3" w:rsidRDefault="00D307D3">
      <w:pPr>
        <w:pStyle w:val="MdSpace"/>
        <w:spacing w:after="60"/>
      </w:pPr>
    </w:p>
    <w:p w14:paraId="527A118D" w14:textId="77777777" w:rsidR="00D307D3" w:rsidRDefault="00000000">
      <w:pPr>
        <w:pStyle w:val="MdListItem"/>
        <w:numPr>
          <w:ilvl w:val="0"/>
          <w:numId w:val="3"/>
        </w:numPr>
      </w:pPr>
      <w:r>
        <w:t>interromper a liberação do lote afetado;</w:t>
      </w:r>
    </w:p>
    <w:p w14:paraId="3000303B" w14:textId="77777777" w:rsidR="00D307D3" w:rsidRDefault="00000000">
      <w:pPr>
        <w:pStyle w:val="MdListItem"/>
        <w:numPr>
          <w:ilvl w:val="0"/>
          <w:numId w:val="3"/>
        </w:numPr>
      </w:pPr>
      <w:r>
        <w:t>identificar e segregar fisicamente ou no sistema todo o material potencialmente afetado;</w:t>
      </w:r>
    </w:p>
    <w:p w14:paraId="12471164" w14:textId="77777777" w:rsidR="00D307D3" w:rsidRDefault="00000000">
      <w:pPr>
        <w:pStyle w:val="MdListItem"/>
        <w:numPr>
          <w:ilvl w:val="0"/>
          <w:numId w:val="3"/>
        </w:numPr>
      </w:pPr>
      <w:r>
        <w:t>registrar o código da não conformidade, o defeito, a quantidade e as evidências;</w:t>
      </w:r>
    </w:p>
    <w:p w14:paraId="4B72E785" w14:textId="77777777" w:rsidR="00D307D3" w:rsidRDefault="00000000">
      <w:pPr>
        <w:pStyle w:val="MdListItem"/>
        <w:numPr>
          <w:ilvl w:val="0"/>
          <w:numId w:val="3"/>
        </w:numPr>
      </w:pPr>
      <w:r>
        <w:t>comunicar a liderança da Qualidade e da Produção;</w:t>
      </w:r>
    </w:p>
    <w:p w14:paraId="1228AA04" w14:textId="77777777" w:rsidR="00D307D3" w:rsidRDefault="00000000">
      <w:pPr>
        <w:pStyle w:val="MdListItem"/>
        <w:numPr>
          <w:ilvl w:val="0"/>
          <w:numId w:val="3"/>
        </w:numPr>
      </w:pPr>
      <w:r>
        <w:t>assegurar a avaliação da extensão do problema para outros lotes;</w:t>
      </w:r>
    </w:p>
    <w:p w14:paraId="3D0F26FB" w14:textId="77777777" w:rsidR="00D307D3" w:rsidRDefault="00000000">
      <w:pPr>
        <w:pStyle w:val="MdListItem"/>
        <w:numPr>
          <w:ilvl w:val="0"/>
          <w:numId w:val="3"/>
        </w:numPr>
      </w:pPr>
      <w:r>
        <w:t>aguardar a definição documentada da disposição;</w:t>
      </w:r>
    </w:p>
    <w:p w14:paraId="0957489F" w14:textId="77777777" w:rsidR="00D307D3" w:rsidRDefault="00000000">
      <w:pPr>
        <w:pStyle w:val="MdListItem"/>
        <w:numPr>
          <w:ilvl w:val="0"/>
          <w:numId w:val="3"/>
        </w:numPr>
      </w:pPr>
      <w:r>
        <w:t>realizar nova inspeção após retrabalho ou correção, quando aplicável.</w:t>
      </w:r>
    </w:p>
    <w:p w14:paraId="7489C2A4" w14:textId="77777777" w:rsidR="00D307D3" w:rsidRDefault="00D307D3">
      <w:pPr>
        <w:pStyle w:val="MdSpace"/>
        <w:spacing w:after="60"/>
      </w:pPr>
    </w:p>
    <w:p w14:paraId="63FD0756" w14:textId="77777777" w:rsidR="00D307D3" w:rsidRDefault="00000000">
      <w:pPr>
        <w:pStyle w:val="MdParagraph"/>
      </w:pPr>
      <w:r>
        <w:t>Nenhum produto reprovado pode ser misturado a produto aprovado sem autorização documentada e rastreabilidade preservada.</w:t>
      </w:r>
    </w:p>
    <w:p w14:paraId="7D0F4E86" w14:textId="77777777" w:rsidR="00D307D3" w:rsidRDefault="00D307D3">
      <w:pPr>
        <w:pStyle w:val="MdSpace"/>
        <w:spacing w:after="60"/>
      </w:pPr>
    </w:p>
    <w:p w14:paraId="4F44542E" w14:textId="77777777" w:rsidR="00D307D3" w:rsidRDefault="00000000">
      <w:pPr>
        <w:pStyle w:val="MdHeading3"/>
      </w:pPr>
      <w:r>
        <w:t>8.9 Liberação para expedição</w:t>
      </w:r>
    </w:p>
    <w:p w14:paraId="0B5E38F6" w14:textId="77777777" w:rsidR="00D307D3" w:rsidRDefault="00000000">
      <w:pPr>
        <w:pStyle w:val="MdParagraph"/>
      </w:pPr>
      <w:r>
        <w:t>Antes da expedição, o responsável deve confirmar que o produto está aprovado, corretamente embalado, identificado, protegido contra danos e acompanhado dos documentos requeridos. A expedição deve respeitar as condições de armazenamento, transporte, validade e segregação definidas para o produto.</w:t>
      </w:r>
    </w:p>
    <w:p w14:paraId="38BBFD73" w14:textId="77777777" w:rsidR="00D307D3" w:rsidRDefault="00D307D3">
      <w:pPr>
        <w:pStyle w:val="MdSpace"/>
        <w:spacing w:after="60"/>
      </w:pPr>
    </w:p>
    <w:p w14:paraId="1EF6F494" w14:textId="77777777" w:rsidR="00D307D3" w:rsidRDefault="00000000">
      <w:pPr>
        <w:pStyle w:val="MdHeading2"/>
      </w:pPr>
      <w:r>
        <w:t>9. Critérios de aceitação e rejeição</w:t>
      </w:r>
    </w:p>
    <w:p w14:paraId="03119667" w14:textId="77777777" w:rsidR="00D307D3" w:rsidRDefault="00000000">
      <w:pPr>
        <w:pStyle w:val="MdParagraph"/>
      </w:pPr>
      <w:r>
        <w:t xml:space="preserve">O produto acabado será considerado </w:t>
      </w:r>
      <w:r>
        <w:rPr>
          <w:rStyle w:val="MdStrong"/>
        </w:rPr>
        <w:t>aceito</w:t>
      </w:r>
      <w:r>
        <w:t xml:space="preserve"> quando:</w:t>
      </w:r>
    </w:p>
    <w:p w14:paraId="54C3AF94" w14:textId="77777777" w:rsidR="00D307D3" w:rsidRDefault="00D307D3">
      <w:pPr>
        <w:pStyle w:val="MdSpace"/>
        <w:spacing w:after="60"/>
      </w:pPr>
    </w:p>
    <w:p w14:paraId="7233A984" w14:textId="77777777" w:rsidR="00D307D3" w:rsidRDefault="00000000">
      <w:pPr>
        <w:pStyle w:val="MdListItem"/>
        <w:numPr>
          <w:ilvl w:val="0"/>
          <w:numId w:val="2"/>
        </w:numPr>
      </w:pPr>
      <w:r>
        <w:t>atender à especificação técnica e aos requisitos do cliente;</w:t>
      </w:r>
    </w:p>
    <w:p w14:paraId="42FB1B3F" w14:textId="77777777" w:rsidR="00D307D3" w:rsidRDefault="00000000">
      <w:pPr>
        <w:pStyle w:val="MdListItem"/>
        <w:numPr>
          <w:ilvl w:val="0"/>
          <w:numId w:val="2"/>
        </w:numPr>
      </w:pPr>
      <w:r>
        <w:t>estiver livre de defeitos críticos e maiores não permitidos;</w:t>
      </w:r>
    </w:p>
    <w:p w14:paraId="3651281D" w14:textId="77777777" w:rsidR="00D307D3" w:rsidRDefault="00000000">
      <w:pPr>
        <w:pStyle w:val="MdListItem"/>
        <w:numPr>
          <w:ilvl w:val="0"/>
          <w:numId w:val="2"/>
        </w:numPr>
      </w:pPr>
      <w:r>
        <w:t>estiver dentro das tolerâncias dimensionais, funcionais e visuais aplicáveis;</w:t>
      </w:r>
    </w:p>
    <w:p w14:paraId="627CAD69" w14:textId="77777777" w:rsidR="00D307D3" w:rsidRDefault="00000000">
      <w:pPr>
        <w:pStyle w:val="MdListItem"/>
        <w:numPr>
          <w:ilvl w:val="0"/>
          <w:numId w:val="2"/>
        </w:numPr>
      </w:pPr>
      <w:r>
        <w:t>apresentar identificação, rotulagem e embalagem corretas;</w:t>
      </w:r>
    </w:p>
    <w:p w14:paraId="64157CEB" w14:textId="77777777" w:rsidR="00D307D3" w:rsidRDefault="00000000">
      <w:pPr>
        <w:pStyle w:val="MdListItem"/>
        <w:numPr>
          <w:ilvl w:val="0"/>
          <w:numId w:val="2"/>
        </w:numPr>
      </w:pPr>
      <w:r>
        <w:t>possuir registros de fabricação, inspeção e ensaios completos;</w:t>
      </w:r>
    </w:p>
    <w:p w14:paraId="2766332A" w14:textId="77777777" w:rsidR="00D307D3" w:rsidRDefault="00000000">
      <w:pPr>
        <w:pStyle w:val="MdListItem"/>
        <w:numPr>
          <w:ilvl w:val="0"/>
          <w:numId w:val="2"/>
        </w:numPr>
      </w:pPr>
      <w:r>
        <w:t>tiver rastreabilidade preservada.</w:t>
      </w:r>
    </w:p>
    <w:p w14:paraId="16C5AC66" w14:textId="77777777" w:rsidR="00D307D3" w:rsidRDefault="00D307D3">
      <w:pPr>
        <w:pStyle w:val="MdSpace"/>
        <w:spacing w:after="60"/>
      </w:pPr>
    </w:p>
    <w:p w14:paraId="38738C3D" w14:textId="77777777" w:rsidR="00D307D3" w:rsidRDefault="00000000">
      <w:pPr>
        <w:pStyle w:val="MdParagraph"/>
      </w:pPr>
      <w:r>
        <w:lastRenderedPageBreak/>
        <w:t xml:space="preserve">O produto será considerado </w:t>
      </w:r>
      <w:r>
        <w:rPr>
          <w:rStyle w:val="MdStrong"/>
        </w:rPr>
        <w:t>rejeitado ou bloqueado</w:t>
      </w:r>
      <w:r>
        <w:t xml:space="preserve"> quando houver qualquer condição que impeça a comprovação do atendimento aos requisitos, incluindo defeito crítico, resultado fora de especificação, identificação incorreta, contaminação, documentação incompleta ou perda de rastreabilidade.</w:t>
      </w:r>
    </w:p>
    <w:p w14:paraId="43D7C911" w14:textId="77777777" w:rsidR="00D307D3" w:rsidRDefault="00D307D3">
      <w:pPr>
        <w:pStyle w:val="MdSpace"/>
        <w:spacing w:after="60"/>
      </w:pPr>
    </w:p>
    <w:p w14:paraId="484960E6" w14:textId="77777777" w:rsidR="00D307D3" w:rsidRDefault="00000000">
      <w:pPr>
        <w:pStyle w:val="MdHeading2"/>
      </w:pPr>
      <w:r>
        <w:t>10. Registros</w:t>
      </w:r>
    </w:p>
    <w:p w14:paraId="42173B96" w14:textId="77777777" w:rsidR="00D307D3" w:rsidRDefault="00000000">
      <w:pPr>
        <w:pStyle w:val="MdParagraph"/>
      </w:pPr>
      <w:r>
        <w:t>O registro da inspeção final deve conter, no mínimo:</w:t>
      </w:r>
    </w:p>
    <w:p w14:paraId="1055AFC7" w14:textId="77777777" w:rsidR="00D307D3" w:rsidRDefault="00D307D3">
      <w:pPr>
        <w:pStyle w:val="MdSpace"/>
        <w:spacing w:after="60"/>
      </w:pP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9"/>
        <w:gridCol w:w="5207"/>
      </w:tblGrid>
      <w:tr w:rsidR="00D307D3" w14:paraId="46B5AF57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45274E" w14:textId="77777777" w:rsidR="00D307D3" w:rsidRDefault="00000000">
            <w:pPr>
              <w:pStyle w:val="MdTableHeader"/>
            </w:pPr>
            <w:r>
              <w:t>Informação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01B625" w14:textId="77777777" w:rsidR="00D307D3" w:rsidRDefault="00000000">
            <w:pPr>
              <w:pStyle w:val="MdTableHeader"/>
            </w:pPr>
            <w:r>
              <w:t>Preenchimento</w:t>
            </w:r>
          </w:p>
        </w:tc>
      </w:tr>
      <w:tr w:rsidR="00D307D3" w14:paraId="1C2FAD20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466DC" w14:textId="77777777" w:rsidR="00D307D3" w:rsidRDefault="00000000">
            <w:pPr>
              <w:pStyle w:val="MdTableCell"/>
            </w:pPr>
            <w:r>
              <w:t>Código e descrição do produto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ADFFD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20683444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1171A6" w14:textId="77777777" w:rsidR="00D307D3" w:rsidRDefault="00000000">
            <w:pPr>
              <w:pStyle w:val="MdTableCell"/>
            </w:pPr>
            <w:r>
              <w:t>Lote, série ou ordem de produção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41EE84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3EAAC182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9E759" w14:textId="77777777" w:rsidR="00D307D3" w:rsidRDefault="00000000">
            <w:pPr>
              <w:pStyle w:val="MdTableCell"/>
            </w:pPr>
            <w:r>
              <w:t>Quantidade produzida/apresentada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D2896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04FCC8AD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CE68DA" w14:textId="77777777" w:rsidR="00D307D3" w:rsidRDefault="00000000">
            <w:pPr>
              <w:pStyle w:val="MdTableCell"/>
            </w:pPr>
            <w:r>
              <w:t>Data e hora da inspeção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937C2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32ABE540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B34FD" w14:textId="77777777" w:rsidR="00D307D3" w:rsidRDefault="00000000">
            <w:pPr>
              <w:pStyle w:val="MdTableCell"/>
            </w:pPr>
            <w:r>
              <w:t>Plano ou método de inspeção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1CCB30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27ABD9E0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86A8FC" w14:textId="77777777" w:rsidR="00D307D3" w:rsidRDefault="00000000">
            <w:pPr>
              <w:pStyle w:val="MdTableCell"/>
            </w:pPr>
            <w:r>
              <w:t>Tamanho da amostra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D9221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3B6AF3B1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230B5" w14:textId="77777777" w:rsidR="00D307D3" w:rsidRDefault="00000000">
            <w:pPr>
              <w:pStyle w:val="MdTableCell"/>
            </w:pPr>
            <w:r>
              <w:t>Instrumentos utilizados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A34A6C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26DBB24B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39AB4" w14:textId="77777777" w:rsidR="00D307D3" w:rsidRDefault="00000000">
            <w:pPr>
              <w:pStyle w:val="MdTableCell"/>
            </w:pPr>
            <w:r>
              <w:t>Resultados obtidos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22B738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6774BEDD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39DA5" w14:textId="77777777" w:rsidR="00D307D3" w:rsidRDefault="00000000">
            <w:pPr>
              <w:pStyle w:val="MdTableCell"/>
            </w:pPr>
            <w:r>
              <w:t>Não conformidades identificadas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397D7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6BB43F9F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B0120" w14:textId="77777777" w:rsidR="00D307D3" w:rsidRDefault="00000000">
            <w:pPr>
              <w:pStyle w:val="MdTableCell"/>
            </w:pPr>
            <w:r>
              <w:t>Disposição do lote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6DE1F" w14:textId="77777777" w:rsidR="00D307D3" w:rsidRDefault="00000000">
            <w:pPr>
              <w:pStyle w:val="MdTableCell"/>
            </w:pPr>
            <w:r>
              <w:t>Aprovado / Reprovado / Bloqueado / Concessão</w:t>
            </w:r>
          </w:p>
        </w:tc>
      </w:tr>
      <w:tr w:rsidR="00D307D3" w14:paraId="77EC76B8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F9BA68" w14:textId="77777777" w:rsidR="00D307D3" w:rsidRDefault="00000000">
            <w:pPr>
              <w:pStyle w:val="MdTableCell"/>
            </w:pPr>
            <w:r>
              <w:t>Nome e assinatura do inspetor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12D88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  <w:tr w:rsidR="00D307D3" w14:paraId="1216E8F2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37983" w14:textId="77777777" w:rsidR="00D307D3" w:rsidRDefault="00000000">
            <w:pPr>
              <w:pStyle w:val="MdTableCell"/>
            </w:pPr>
            <w:r>
              <w:t>Aprovação da Qualidade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97C6B" w14:textId="77777777" w:rsidR="00D307D3" w:rsidRDefault="00000000">
            <w:pPr>
              <w:pStyle w:val="MdTableCell"/>
            </w:pPr>
            <w:r>
              <w:t>______________________________</w:t>
            </w:r>
          </w:p>
        </w:tc>
      </w:tr>
    </w:tbl>
    <w:p w14:paraId="13F337C0" w14:textId="77777777" w:rsidR="00D307D3" w:rsidRDefault="00000000">
      <w:pPr>
        <w:pStyle w:val="MdParagraph"/>
      </w:pPr>
      <w:r>
        <w:t>Os registros devem ser legíveis, protegidos contra perda ou alteração não autorizada e mantidos pelo prazo definido no procedimento de controle de registros ou pelo requisito legal e contratual aplicável.</w:t>
      </w:r>
    </w:p>
    <w:p w14:paraId="74AE7E30" w14:textId="77777777" w:rsidR="00D307D3" w:rsidRDefault="00D307D3">
      <w:pPr>
        <w:pStyle w:val="MdSpace"/>
        <w:spacing w:after="60"/>
      </w:pPr>
    </w:p>
    <w:p w14:paraId="652BF58A" w14:textId="77777777" w:rsidR="00D307D3" w:rsidRDefault="00000000">
      <w:pPr>
        <w:pStyle w:val="MdHeading2"/>
      </w:pPr>
      <w:r>
        <w:t>11. Segurança, saúde e meio ambiente</w:t>
      </w:r>
    </w:p>
    <w:p w14:paraId="6277A3F2" w14:textId="77777777" w:rsidR="00D307D3" w:rsidRDefault="00000000">
      <w:pPr>
        <w:pStyle w:val="MdParagraph"/>
      </w:pPr>
      <w:r>
        <w:t>O inspetor deve cumprir as regras de segurança da área e utilizar os equipamentos de proteção individual definidos para o produto e o processo. Produtos, resíduos, amostras e materiais descartados devem ser manuseados e destinados conforme os procedimentos ambientais e de segurança da organização.</w:t>
      </w:r>
    </w:p>
    <w:p w14:paraId="22D95B93" w14:textId="77777777" w:rsidR="00D307D3" w:rsidRDefault="00D307D3">
      <w:pPr>
        <w:pStyle w:val="MdSpace"/>
        <w:spacing w:after="60"/>
      </w:pPr>
    </w:p>
    <w:p w14:paraId="079AD605" w14:textId="77777777" w:rsidR="00D307D3" w:rsidRDefault="00000000">
      <w:pPr>
        <w:pStyle w:val="MdParagraph"/>
      </w:pPr>
      <w:r>
        <w:t>A inspeção deve ser interrompida quando houver risco não controlado, condição insegura, vazamento, exposição a agente perigoso ou qualquer situação que possa comprometer a integridade das pessoas ou do produto.</w:t>
      </w:r>
    </w:p>
    <w:p w14:paraId="5A113975" w14:textId="77777777" w:rsidR="00D307D3" w:rsidRDefault="00D307D3">
      <w:pPr>
        <w:pStyle w:val="MdSpace"/>
        <w:spacing w:after="60"/>
      </w:pPr>
    </w:p>
    <w:p w14:paraId="61D62DD2" w14:textId="77777777" w:rsidR="00D307D3" w:rsidRDefault="00000000">
      <w:pPr>
        <w:pStyle w:val="MdHeading2"/>
      </w:pPr>
      <w:r>
        <w:t>12. Indicadores recomendados</w:t>
      </w:r>
    </w:p>
    <w:p w14:paraId="70A8B5D7" w14:textId="77777777" w:rsidR="00D307D3" w:rsidRDefault="00000000">
      <w:pPr>
        <w:pStyle w:val="MdParagraph"/>
      </w:pPr>
      <w:r>
        <w:t>A área da Qualidade pode acompanhar os seguintes indicadores:</w:t>
      </w:r>
    </w:p>
    <w:p w14:paraId="1354F02B" w14:textId="77777777" w:rsidR="00D307D3" w:rsidRDefault="00D307D3">
      <w:pPr>
        <w:pStyle w:val="MdSpace"/>
        <w:spacing w:after="60"/>
      </w:pPr>
    </w:p>
    <w:p w14:paraId="3C8E6D39" w14:textId="77777777" w:rsidR="00D307D3" w:rsidRDefault="00000000">
      <w:pPr>
        <w:pStyle w:val="MdListItem"/>
        <w:numPr>
          <w:ilvl w:val="0"/>
          <w:numId w:val="2"/>
        </w:numPr>
      </w:pPr>
      <w:r>
        <w:t>percentual de lotes aprovados na primeira inspeção;</w:t>
      </w:r>
    </w:p>
    <w:p w14:paraId="3F01081C" w14:textId="77777777" w:rsidR="00D307D3" w:rsidRDefault="00000000">
      <w:pPr>
        <w:pStyle w:val="MdListItem"/>
        <w:numPr>
          <w:ilvl w:val="0"/>
          <w:numId w:val="2"/>
        </w:numPr>
      </w:pPr>
      <w:r>
        <w:t>percentual de lotes bloqueados ou reprovados;</w:t>
      </w:r>
    </w:p>
    <w:p w14:paraId="25A1034C" w14:textId="77777777" w:rsidR="00D307D3" w:rsidRDefault="00000000">
      <w:pPr>
        <w:pStyle w:val="MdListItem"/>
        <w:numPr>
          <w:ilvl w:val="0"/>
          <w:numId w:val="2"/>
        </w:numPr>
      </w:pPr>
      <w:r>
        <w:t>índice de defeitos por produto, processo ou linha;</w:t>
      </w:r>
    </w:p>
    <w:p w14:paraId="2D084E61" w14:textId="77777777" w:rsidR="00D307D3" w:rsidRDefault="00000000">
      <w:pPr>
        <w:pStyle w:val="MdListItem"/>
        <w:numPr>
          <w:ilvl w:val="0"/>
          <w:numId w:val="2"/>
        </w:numPr>
      </w:pPr>
      <w:r>
        <w:t>tempo médio entre a apresentação do lote e a liberação;</w:t>
      </w:r>
    </w:p>
    <w:p w14:paraId="32B3BBED" w14:textId="77777777" w:rsidR="00D307D3" w:rsidRDefault="00000000">
      <w:pPr>
        <w:pStyle w:val="MdListItem"/>
        <w:numPr>
          <w:ilvl w:val="0"/>
          <w:numId w:val="2"/>
        </w:numPr>
      </w:pPr>
      <w:r>
        <w:t>reincidência de não conformidades;</w:t>
      </w:r>
    </w:p>
    <w:p w14:paraId="343D4106" w14:textId="77777777" w:rsidR="00D307D3" w:rsidRDefault="00000000">
      <w:pPr>
        <w:pStyle w:val="MdListItem"/>
        <w:numPr>
          <w:ilvl w:val="0"/>
          <w:numId w:val="2"/>
        </w:numPr>
      </w:pPr>
      <w:r>
        <w:t>quantidade de devoluções relacionadas a falhas não detectadas na inspeção final.</w:t>
      </w:r>
    </w:p>
    <w:p w14:paraId="2CF4596C" w14:textId="77777777" w:rsidR="00D307D3" w:rsidRDefault="00D307D3">
      <w:pPr>
        <w:pStyle w:val="MdSpace"/>
        <w:spacing w:after="60"/>
      </w:pPr>
    </w:p>
    <w:p w14:paraId="351760B2" w14:textId="77777777" w:rsidR="00D307D3" w:rsidRDefault="00000000">
      <w:pPr>
        <w:pStyle w:val="MdParagraph"/>
      </w:pPr>
      <w:r>
        <w:t>Os resultados devem ser analisados periodicamente para orientar ações corretivas e melhorias no processo.</w:t>
      </w:r>
    </w:p>
    <w:p w14:paraId="5CE56C0C" w14:textId="77777777" w:rsidR="00D307D3" w:rsidRDefault="00D307D3">
      <w:pPr>
        <w:pStyle w:val="MdSpace"/>
        <w:spacing w:after="60"/>
      </w:pPr>
    </w:p>
    <w:p w14:paraId="686EEAF6" w14:textId="77777777" w:rsidR="00D307D3" w:rsidRDefault="00000000">
      <w:pPr>
        <w:pStyle w:val="MdHeading2"/>
      </w:pPr>
      <w:r>
        <w:t>13. Controle de alterações</w:t>
      </w: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6"/>
        <w:gridCol w:w="1592"/>
        <w:gridCol w:w="3269"/>
        <w:gridCol w:w="2819"/>
      </w:tblGrid>
      <w:tr w:rsidR="00D307D3" w14:paraId="45F9DE92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38E112" w14:textId="77777777" w:rsidR="00D307D3" w:rsidRDefault="00000000">
            <w:pPr>
              <w:pStyle w:val="MdTableHeader"/>
            </w:pPr>
            <w:r>
              <w:t>Revisão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1F3320" w14:textId="77777777" w:rsidR="00D307D3" w:rsidRDefault="00000000">
            <w:pPr>
              <w:pStyle w:val="MdTableHeader"/>
            </w:pPr>
            <w:r>
              <w:t>Data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F92652" w14:textId="77777777" w:rsidR="00D307D3" w:rsidRDefault="00000000">
            <w:pPr>
              <w:pStyle w:val="MdTableHeader"/>
            </w:pPr>
            <w:r>
              <w:t>Descrição da alteração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400483" w14:textId="77777777" w:rsidR="00D307D3" w:rsidRDefault="00000000">
            <w:pPr>
              <w:pStyle w:val="MdTableHeader"/>
            </w:pPr>
            <w:r>
              <w:t>Responsável</w:t>
            </w:r>
          </w:p>
        </w:tc>
      </w:tr>
      <w:tr w:rsidR="00D307D3" w14:paraId="3A7697E4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DC5DBC" w14:textId="77777777" w:rsidR="00D307D3" w:rsidRDefault="00000000">
            <w:pPr>
              <w:pStyle w:val="MdTableCell"/>
            </w:pPr>
            <w:r>
              <w:t>00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4AED8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/</w:t>
            </w:r>
            <w:r>
              <w:t>/________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45B21" w14:textId="77777777" w:rsidR="00D307D3" w:rsidRDefault="00000000">
            <w:pPr>
              <w:pStyle w:val="MdTableCell"/>
            </w:pPr>
            <w:r>
              <w:t>Emissão inicial.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8BF7A" w14:textId="77777777" w:rsidR="00D307D3" w:rsidRDefault="00000000">
            <w:pPr>
              <w:pStyle w:val="MdTableCell"/>
            </w:pPr>
            <w:r>
              <w:t>__________________</w:t>
            </w:r>
          </w:p>
        </w:tc>
      </w:tr>
    </w:tbl>
    <w:p w14:paraId="72ADE74F" w14:textId="77777777" w:rsidR="00D307D3" w:rsidRDefault="00000000">
      <w:pPr>
        <w:pStyle w:val="MdHeading2"/>
      </w:pPr>
      <w:r>
        <w:t>14. Aprovação</w:t>
      </w: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7"/>
        <w:gridCol w:w="2776"/>
        <w:gridCol w:w="2776"/>
        <w:gridCol w:w="1567"/>
      </w:tblGrid>
      <w:tr w:rsidR="00D307D3" w14:paraId="028E42C6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8FA79B" w14:textId="77777777" w:rsidR="00D307D3" w:rsidRDefault="00000000">
            <w:pPr>
              <w:pStyle w:val="MdTableHeader"/>
            </w:pPr>
            <w:r>
              <w:t>Responsável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1D99FB" w14:textId="77777777" w:rsidR="00D307D3" w:rsidRDefault="00000000">
            <w:pPr>
              <w:pStyle w:val="MdTableHeader"/>
            </w:pPr>
            <w:r>
              <w:t>Nome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A926A0" w14:textId="77777777" w:rsidR="00D307D3" w:rsidRDefault="00000000">
            <w:pPr>
              <w:pStyle w:val="MdTableHeader"/>
            </w:pPr>
            <w:r>
              <w:t>Assinatura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3B85F1" w14:textId="77777777" w:rsidR="00D307D3" w:rsidRDefault="00000000">
            <w:pPr>
              <w:pStyle w:val="MdTableHeader"/>
            </w:pPr>
            <w:r>
              <w:t>Data</w:t>
            </w:r>
          </w:p>
        </w:tc>
      </w:tr>
      <w:tr w:rsidR="00D307D3" w14:paraId="58B1CC1B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A45FB4" w14:textId="77777777" w:rsidR="00D307D3" w:rsidRDefault="00000000">
            <w:pPr>
              <w:pStyle w:val="MdTableCell"/>
            </w:pPr>
            <w:r>
              <w:t>Elaboração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83198" w14:textId="77777777" w:rsidR="00D307D3" w:rsidRDefault="00000000">
            <w:pPr>
              <w:pStyle w:val="MdTableCell"/>
            </w:pPr>
            <w:r>
              <w:t>__________________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35D59" w14:textId="77777777" w:rsidR="00D307D3" w:rsidRDefault="00000000">
            <w:pPr>
              <w:pStyle w:val="MdTableCell"/>
            </w:pPr>
            <w:r>
              <w:t>__________________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103F6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/</w:t>
            </w:r>
            <w:r>
              <w:t>/________</w:t>
            </w:r>
          </w:p>
        </w:tc>
      </w:tr>
      <w:tr w:rsidR="00D307D3" w14:paraId="3F3D76B1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01C8C" w14:textId="77777777" w:rsidR="00D307D3" w:rsidRDefault="00000000">
            <w:pPr>
              <w:pStyle w:val="MdTableCell"/>
            </w:pPr>
            <w:r>
              <w:lastRenderedPageBreak/>
              <w:t>Revisão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4008D" w14:textId="77777777" w:rsidR="00D307D3" w:rsidRDefault="00000000">
            <w:pPr>
              <w:pStyle w:val="MdTableCell"/>
            </w:pPr>
            <w:r>
              <w:t>__________________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5E4F6" w14:textId="77777777" w:rsidR="00D307D3" w:rsidRDefault="00000000">
            <w:pPr>
              <w:pStyle w:val="MdTableCell"/>
            </w:pPr>
            <w:r>
              <w:t>__________________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D6CA3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/</w:t>
            </w:r>
            <w:r>
              <w:t>/________</w:t>
            </w:r>
          </w:p>
        </w:tc>
      </w:tr>
      <w:tr w:rsidR="00D307D3" w14:paraId="0D277168" w14:textId="7777777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F3719" w14:textId="77777777" w:rsidR="00D307D3" w:rsidRDefault="00000000">
            <w:pPr>
              <w:pStyle w:val="MdTableCell"/>
            </w:pPr>
            <w:r>
              <w:t>Aprovação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188E8" w14:textId="77777777" w:rsidR="00D307D3" w:rsidRDefault="00000000">
            <w:pPr>
              <w:pStyle w:val="MdTableCell"/>
            </w:pPr>
            <w:r>
              <w:t>__________________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1E096B" w14:textId="77777777" w:rsidR="00D307D3" w:rsidRDefault="00000000">
            <w:pPr>
              <w:pStyle w:val="MdTableCell"/>
            </w:pPr>
            <w:r>
              <w:t>__________________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5C1F3E" w14:textId="77777777" w:rsidR="00D307D3" w:rsidRDefault="00000000">
            <w:pPr>
              <w:pStyle w:val="MdTableCell"/>
            </w:pPr>
            <w:r>
              <w:rPr>
                <w:rStyle w:val="MdStrong"/>
              </w:rPr>
              <w:t>/</w:t>
            </w:r>
            <w:r>
              <w:t>/________</w:t>
            </w:r>
          </w:p>
        </w:tc>
      </w:tr>
    </w:tbl>
    <w:p w14:paraId="3D365B34" w14:textId="77777777" w:rsidR="00D307D3" w:rsidRDefault="00000000">
      <w:pPr>
        <w:pStyle w:val="MdHeading2"/>
      </w:pPr>
      <w:r>
        <w:t>Referências</w:t>
      </w:r>
    </w:p>
    <w:p w14:paraId="6955AB1C" w14:textId="77777777" w:rsidR="00D307D3" w:rsidRDefault="00000000">
      <w:pPr>
        <w:pStyle w:val="MdParagraph"/>
      </w:pPr>
      <w:r>
        <w:t>Este POP deve ser utilizado em conjunto com as especificações técnicas, planos de inspeção, requisitos do cliente, procedimentos internos e requisitos legais aplicáveis ao produto e ao processo. Não foram utilizadas fontes externas nesta versão genérica.</w:t>
      </w:r>
    </w:p>
    <w:p w14:paraId="16924D7B" w14:textId="77777777" w:rsidR="00D307D3" w:rsidRDefault="00D307D3">
      <w:pPr>
        <w:pStyle w:val="MdSpace"/>
        <w:spacing w:after="60"/>
      </w:pPr>
    </w:p>
    <w:sectPr w:rsidR="00D307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E7F41" w14:textId="77777777" w:rsidR="006E51B1" w:rsidRDefault="006E51B1" w:rsidP="00BA17C3">
      <w:r>
        <w:separator/>
      </w:r>
    </w:p>
  </w:endnote>
  <w:endnote w:type="continuationSeparator" w:id="0">
    <w:p w14:paraId="43F76C80" w14:textId="77777777" w:rsidR="006E51B1" w:rsidRDefault="006E51B1" w:rsidP="00BA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EC8FE" w14:textId="77777777" w:rsidR="00BA17C3" w:rsidRDefault="00BA17C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5025" w14:textId="77777777" w:rsidR="00BA17C3" w:rsidRDefault="00BA17C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B120F" w14:textId="77777777" w:rsidR="00BA17C3" w:rsidRDefault="00BA17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5C71B" w14:textId="77777777" w:rsidR="006E51B1" w:rsidRDefault="006E51B1" w:rsidP="00BA17C3">
      <w:r>
        <w:separator/>
      </w:r>
    </w:p>
  </w:footnote>
  <w:footnote w:type="continuationSeparator" w:id="0">
    <w:p w14:paraId="0530E1B9" w14:textId="77777777" w:rsidR="006E51B1" w:rsidRDefault="006E51B1" w:rsidP="00BA1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6FF1" w14:textId="77777777" w:rsidR="00BA17C3" w:rsidRDefault="00BA17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5D02" w14:textId="36153D16" w:rsidR="00BA17C3" w:rsidRPr="00BA17C3" w:rsidRDefault="00BA17C3" w:rsidP="00BA17C3">
    <w:pPr>
      <w:pStyle w:val="Cabealho"/>
      <w:jc w:val="center"/>
      <w:rPr>
        <w:sz w:val="56"/>
        <w:szCs w:val="56"/>
      </w:rPr>
    </w:pPr>
    <w:r w:rsidRPr="00BA17C3">
      <w:rPr>
        <w:sz w:val="56"/>
        <w:szCs w:val="56"/>
      </w:rPr>
      <w:t>P</w:t>
    </w:r>
    <w:r>
      <w:rPr>
        <w:sz w:val="56"/>
        <w:szCs w:val="56"/>
      </w:rPr>
      <w:t>.</w:t>
    </w:r>
    <w:r w:rsidRPr="00BA17C3">
      <w:rPr>
        <w:sz w:val="56"/>
        <w:szCs w:val="56"/>
      </w:rPr>
      <w:t>O</w:t>
    </w:r>
    <w:r>
      <w:rPr>
        <w:sz w:val="56"/>
        <w:szCs w:val="56"/>
      </w:rPr>
      <w:t>.</w:t>
    </w:r>
    <w:r w:rsidRPr="00BA17C3">
      <w:rPr>
        <w:sz w:val="56"/>
        <w:szCs w:val="56"/>
      </w:rPr>
      <w:t>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F125F" w14:textId="77777777" w:rsidR="00BA17C3" w:rsidRDefault="00BA17C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04F14"/>
    <w:multiLevelType w:val="hybridMultilevel"/>
    <w:tmpl w:val="0478A96E"/>
    <w:lvl w:ilvl="0" w:tplc="7E42412C">
      <w:start w:val="1"/>
      <w:numFmt w:val="bullet"/>
      <w:lvlText w:val="•"/>
      <w:lvlJc w:val="left"/>
      <w:pPr>
        <w:ind w:left="720" w:hanging="360"/>
      </w:pPr>
    </w:lvl>
    <w:lvl w:ilvl="1" w:tplc="8F3EE70C">
      <w:start w:val="1"/>
      <w:numFmt w:val="bullet"/>
      <w:lvlText w:val="◦"/>
      <w:lvlJc w:val="left"/>
      <w:pPr>
        <w:ind w:left="1440" w:hanging="360"/>
      </w:pPr>
    </w:lvl>
    <w:lvl w:ilvl="2" w:tplc="68F87CF0">
      <w:start w:val="1"/>
      <w:numFmt w:val="bullet"/>
      <w:lvlText w:val="•"/>
      <w:lvlJc w:val="left"/>
      <w:pPr>
        <w:ind w:left="2160" w:hanging="360"/>
      </w:pPr>
    </w:lvl>
    <w:lvl w:ilvl="3" w:tplc="6EBE0806">
      <w:start w:val="1"/>
      <w:numFmt w:val="bullet"/>
      <w:lvlText w:val="◦"/>
      <w:lvlJc w:val="left"/>
      <w:pPr>
        <w:ind w:left="2880" w:hanging="360"/>
      </w:pPr>
    </w:lvl>
    <w:lvl w:ilvl="4" w:tplc="2AE04C36">
      <w:start w:val="1"/>
      <w:numFmt w:val="bullet"/>
      <w:lvlText w:val="•"/>
      <w:lvlJc w:val="left"/>
      <w:pPr>
        <w:ind w:left="3600" w:hanging="360"/>
      </w:pPr>
    </w:lvl>
    <w:lvl w:ilvl="5" w:tplc="289A1E7A">
      <w:start w:val="1"/>
      <w:numFmt w:val="bullet"/>
      <w:lvlText w:val="◦"/>
      <w:lvlJc w:val="left"/>
      <w:pPr>
        <w:ind w:left="4320" w:hanging="360"/>
      </w:pPr>
    </w:lvl>
    <w:lvl w:ilvl="6" w:tplc="763C4F44">
      <w:start w:val="1"/>
      <w:numFmt w:val="bullet"/>
      <w:lvlText w:val="•"/>
      <w:lvlJc w:val="left"/>
      <w:pPr>
        <w:ind w:left="5040" w:hanging="360"/>
      </w:pPr>
    </w:lvl>
    <w:lvl w:ilvl="7" w:tplc="46EAE758">
      <w:numFmt w:val="decimal"/>
      <w:lvlText w:val=""/>
      <w:lvlJc w:val="left"/>
    </w:lvl>
    <w:lvl w:ilvl="8" w:tplc="9AC63824">
      <w:numFmt w:val="decimal"/>
      <w:lvlText w:val=""/>
      <w:lvlJc w:val="left"/>
    </w:lvl>
  </w:abstractNum>
  <w:abstractNum w:abstractNumId="1" w15:restartNumberingAfterBreak="0">
    <w:nsid w:val="58E91BEF"/>
    <w:multiLevelType w:val="hybridMultilevel"/>
    <w:tmpl w:val="5CAE1C0A"/>
    <w:lvl w:ilvl="0" w:tplc="F4A6200C">
      <w:start w:val="1"/>
      <w:numFmt w:val="bullet"/>
      <w:lvlText w:val="●"/>
      <w:lvlJc w:val="left"/>
      <w:pPr>
        <w:ind w:left="720" w:hanging="360"/>
      </w:pPr>
    </w:lvl>
    <w:lvl w:ilvl="1" w:tplc="CDEEC7BC">
      <w:start w:val="1"/>
      <w:numFmt w:val="bullet"/>
      <w:lvlText w:val="○"/>
      <w:lvlJc w:val="left"/>
      <w:pPr>
        <w:ind w:left="1440" w:hanging="360"/>
      </w:pPr>
    </w:lvl>
    <w:lvl w:ilvl="2" w:tplc="0930E13E">
      <w:start w:val="1"/>
      <w:numFmt w:val="bullet"/>
      <w:lvlText w:val="■"/>
      <w:lvlJc w:val="left"/>
      <w:pPr>
        <w:ind w:left="2160" w:hanging="360"/>
      </w:pPr>
    </w:lvl>
    <w:lvl w:ilvl="3" w:tplc="8722BADC">
      <w:start w:val="1"/>
      <w:numFmt w:val="bullet"/>
      <w:lvlText w:val="●"/>
      <w:lvlJc w:val="left"/>
      <w:pPr>
        <w:ind w:left="2880" w:hanging="360"/>
      </w:pPr>
    </w:lvl>
    <w:lvl w:ilvl="4" w:tplc="358CAC38">
      <w:start w:val="1"/>
      <w:numFmt w:val="bullet"/>
      <w:lvlText w:val="○"/>
      <w:lvlJc w:val="left"/>
      <w:pPr>
        <w:ind w:left="3600" w:hanging="360"/>
      </w:pPr>
    </w:lvl>
    <w:lvl w:ilvl="5" w:tplc="789EC11A">
      <w:start w:val="1"/>
      <w:numFmt w:val="bullet"/>
      <w:lvlText w:val="■"/>
      <w:lvlJc w:val="left"/>
      <w:pPr>
        <w:ind w:left="4320" w:hanging="360"/>
      </w:pPr>
    </w:lvl>
    <w:lvl w:ilvl="6" w:tplc="8A3EE658">
      <w:start w:val="1"/>
      <w:numFmt w:val="bullet"/>
      <w:lvlText w:val="●"/>
      <w:lvlJc w:val="left"/>
      <w:pPr>
        <w:ind w:left="5040" w:hanging="360"/>
      </w:pPr>
    </w:lvl>
    <w:lvl w:ilvl="7" w:tplc="3F5C1B6E">
      <w:start w:val="1"/>
      <w:numFmt w:val="bullet"/>
      <w:lvlText w:val="●"/>
      <w:lvlJc w:val="left"/>
      <w:pPr>
        <w:ind w:left="5760" w:hanging="360"/>
      </w:pPr>
    </w:lvl>
    <w:lvl w:ilvl="8" w:tplc="975E975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8482E62"/>
    <w:multiLevelType w:val="multilevel"/>
    <w:tmpl w:val="9B6ACD9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" w16cid:durableId="1159492383">
    <w:abstractNumId w:val="1"/>
    <w:lvlOverride w:ilvl="0">
      <w:startOverride w:val="1"/>
    </w:lvlOverride>
  </w:num>
  <w:num w:numId="2" w16cid:durableId="1194079834">
    <w:abstractNumId w:val="0"/>
    <w:lvlOverride w:ilvl="0">
      <w:startOverride w:val="1"/>
    </w:lvlOverride>
  </w:num>
  <w:num w:numId="3" w16cid:durableId="2167485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7D3"/>
    <w:rsid w:val="006E51B1"/>
    <w:rsid w:val="00BA17C3"/>
    <w:rsid w:val="00D307D3"/>
    <w:rsid w:val="00F7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DA9EE2"/>
  <w15:docId w15:val="{494083CF-BC87-420F-96A7-C369C1D1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  <w:style w:type="paragraph" w:styleId="Cabealho">
    <w:name w:val="header"/>
    <w:basedOn w:val="Normal"/>
    <w:link w:val="CabealhoChar"/>
    <w:uiPriority w:val="99"/>
    <w:unhideWhenUsed/>
    <w:rsid w:val="00BA17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17C3"/>
  </w:style>
  <w:style w:type="paragraph" w:styleId="Rodap">
    <w:name w:val="footer"/>
    <w:basedOn w:val="Normal"/>
    <w:link w:val="RodapChar"/>
    <w:uiPriority w:val="99"/>
    <w:unhideWhenUsed/>
    <w:rsid w:val="00BA17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1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2267</Words>
  <Characters>12246</Characters>
  <Application>Microsoft Office Word</Application>
  <DocSecurity>0</DocSecurity>
  <Lines>102</Lines>
  <Paragraphs>28</Paragraphs>
  <ScaleCrop>false</ScaleCrop>
  <Company/>
  <LinksUpToDate>false</LinksUpToDate>
  <CharactersWithSpaces>14485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J Brito</cp:lastModifiedBy>
  <cp:revision>2</cp:revision>
  <dcterms:created xsi:type="dcterms:W3CDTF">2026-09-10T23:10:00Z</dcterms:created>
  <dcterms:modified xsi:type="dcterms:W3CDTF">2026-09-10T23:13:00Z</dcterms:modified>
</cp:coreProperties>
</file>